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54" w:rsidRPr="007D5449" w:rsidRDefault="00607B54" w:rsidP="00925DD6">
      <w:pPr>
        <w:jc w:val="center"/>
        <w:rPr>
          <w:sz w:val="28"/>
          <w:szCs w:val="28"/>
        </w:rPr>
      </w:pPr>
      <w:r w:rsidRPr="007D5449">
        <w:rPr>
          <w:sz w:val="28"/>
          <w:szCs w:val="28"/>
        </w:rPr>
        <w:t>МИНИСТЕРСТВО ОБРАЗОВАНИЯ И НАУКИ РОССИЙСКОЙ ФЕДЕРАЦИИ</w:t>
      </w:r>
    </w:p>
    <w:p w:rsidR="00D0790E" w:rsidRDefault="00D0790E" w:rsidP="00925DD6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:rsidR="00D0790E" w:rsidRDefault="00D0790E" w:rsidP="00D079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:rsidR="00607B54" w:rsidRPr="007D5449" w:rsidRDefault="00D0790E" w:rsidP="00D079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«БАШКИРСКИЙ ГОСУДАРСТВЕННЫЙ УНИВЕРСИТЕТ»</w:t>
      </w:r>
    </w:p>
    <w:p w:rsidR="00D0790E" w:rsidRPr="007D5449" w:rsidRDefault="00D0790E" w:rsidP="00925DD6">
      <w:pPr>
        <w:pStyle w:val="a3"/>
        <w:spacing w:before="200"/>
        <w:jc w:val="center"/>
        <w:rPr>
          <w:sz w:val="28"/>
          <w:szCs w:val="28"/>
        </w:rPr>
      </w:pPr>
      <w:r w:rsidRPr="007D5449">
        <w:rPr>
          <w:sz w:val="28"/>
          <w:szCs w:val="28"/>
        </w:rPr>
        <w:t>СТЕРЛИТАМАКСКИЙ ФИЛИАЛ</w:t>
      </w:r>
    </w:p>
    <w:p w:rsidR="003821A7" w:rsidRPr="006D3660" w:rsidRDefault="003821A7" w:rsidP="00D0790E">
      <w:pPr>
        <w:jc w:val="center"/>
        <w:rPr>
          <w:caps/>
          <w:sz w:val="28"/>
          <w:szCs w:val="28"/>
        </w:rPr>
      </w:pPr>
      <w:r w:rsidRPr="006D3660">
        <w:rPr>
          <w:caps/>
          <w:sz w:val="28"/>
          <w:szCs w:val="28"/>
        </w:rPr>
        <w:t>Экономический факультет</w:t>
      </w:r>
    </w:p>
    <w:p w:rsidR="00210E5D" w:rsidRPr="006D3660" w:rsidRDefault="003821A7" w:rsidP="00D0790E">
      <w:pPr>
        <w:jc w:val="center"/>
        <w:rPr>
          <w:caps/>
          <w:sz w:val="28"/>
          <w:szCs w:val="28"/>
        </w:rPr>
      </w:pPr>
      <w:r w:rsidRPr="006D3660">
        <w:rPr>
          <w:caps/>
          <w:sz w:val="28"/>
          <w:szCs w:val="28"/>
        </w:rPr>
        <w:t>Кафедра бухгалтерского учета и аудита</w:t>
      </w:r>
    </w:p>
    <w:p w:rsidR="00210E5D" w:rsidRDefault="00210E5D" w:rsidP="00607B54">
      <w:pPr>
        <w:pStyle w:val="a3"/>
        <w:jc w:val="center"/>
        <w:rPr>
          <w:sz w:val="28"/>
          <w:szCs w:val="28"/>
        </w:rPr>
      </w:pPr>
    </w:p>
    <w:p w:rsidR="006D3660" w:rsidRPr="006D3660" w:rsidRDefault="006D3660" w:rsidP="00607B54">
      <w:pPr>
        <w:pStyle w:val="a3"/>
        <w:jc w:val="center"/>
        <w:rPr>
          <w:sz w:val="28"/>
          <w:szCs w:val="28"/>
        </w:rPr>
      </w:pPr>
    </w:p>
    <w:p w:rsidR="002321B9" w:rsidRPr="006D3660" w:rsidRDefault="002321B9" w:rsidP="00607B54">
      <w:pPr>
        <w:pStyle w:val="a3"/>
        <w:jc w:val="center"/>
        <w:rPr>
          <w:sz w:val="28"/>
          <w:szCs w:val="28"/>
        </w:rPr>
      </w:pPr>
    </w:p>
    <w:p w:rsidR="00210E5D" w:rsidRDefault="00210E5D" w:rsidP="00607B54">
      <w:pPr>
        <w:pStyle w:val="a3"/>
        <w:jc w:val="center"/>
        <w:rPr>
          <w:sz w:val="28"/>
          <w:szCs w:val="28"/>
        </w:rPr>
      </w:pPr>
      <w:r w:rsidRPr="006D3660">
        <w:rPr>
          <w:sz w:val="28"/>
          <w:szCs w:val="28"/>
        </w:rPr>
        <w:t>ВЫ</w:t>
      </w:r>
      <w:r w:rsidR="00607B54">
        <w:rPr>
          <w:sz w:val="28"/>
          <w:szCs w:val="28"/>
        </w:rPr>
        <w:t>ПУСКНАЯ КВАЛИФИКАЦИОННАЯ РАБОТА</w:t>
      </w:r>
    </w:p>
    <w:p w:rsidR="00925DD6" w:rsidRPr="006D3660" w:rsidRDefault="00925DD6" w:rsidP="00607B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БАКАЛАВРИАТА</w:t>
      </w:r>
    </w:p>
    <w:p w:rsidR="00210E5D" w:rsidRDefault="00210E5D" w:rsidP="00607B54">
      <w:pPr>
        <w:pStyle w:val="a3"/>
        <w:jc w:val="center"/>
        <w:rPr>
          <w:sz w:val="28"/>
          <w:szCs w:val="28"/>
        </w:rPr>
      </w:pPr>
    </w:p>
    <w:p w:rsidR="00925DD6" w:rsidRPr="006D3660" w:rsidRDefault="00925DD6" w:rsidP="00607B54">
      <w:pPr>
        <w:pStyle w:val="a3"/>
        <w:jc w:val="center"/>
        <w:rPr>
          <w:sz w:val="28"/>
          <w:szCs w:val="28"/>
        </w:rPr>
      </w:pPr>
    </w:p>
    <w:p w:rsidR="00210E5D" w:rsidRPr="008D5FB5" w:rsidRDefault="00607B54" w:rsidP="00607B54">
      <w:pPr>
        <w:pStyle w:val="a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ИВАНОВ</w:t>
      </w:r>
      <w:r w:rsidR="0010706E">
        <w:rPr>
          <w:caps/>
          <w:sz w:val="28"/>
          <w:szCs w:val="28"/>
        </w:rPr>
        <w:t>А ИРИНА</w:t>
      </w:r>
      <w:r>
        <w:rPr>
          <w:caps/>
          <w:sz w:val="28"/>
          <w:szCs w:val="28"/>
        </w:rPr>
        <w:t xml:space="preserve"> </w:t>
      </w:r>
      <w:r w:rsidR="0010706E">
        <w:rPr>
          <w:caps/>
          <w:sz w:val="28"/>
          <w:szCs w:val="28"/>
        </w:rPr>
        <w:t>ИВАНОВНА</w:t>
      </w:r>
    </w:p>
    <w:p w:rsidR="00210E5D" w:rsidRPr="0010706E" w:rsidRDefault="00210E5D" w:rsidP="00607B54">
      <w:pPr>
        <w:pStyle w:val="a3"/>
        <w:jc w:val="center"/>
        <w:rPr>
          <w:sz w:val="28"/>
          <w:szCs w:val="28"/>
        </w:rPr>
      </w:pPr>
    </w:p>
    <w:p w:rsidR="00607B54" w:rsidRPr="0010706E" w:rsidRDefault="00607B54" w:rsidP="00607B54">
      <w:pPr>
        <w:pStyle w:val="a3"/>
        <w:jc w:val="center"/>
        <w:rPr>
          <w:sz w:val="28"/>
          <w:szCs w:val="28"/>
        </w:rPr>
      </w:pPr>
    </w:p>
    <w:p w:rsidR="00210E5D" w:rsidRPr="00723E18" w:rsidRDefault="005D6602" w:rsidP="0010706E">
      <w:pPr>
        <w:pStyle w:val="a3"/>
        <w:spacing w:line="23" w:lineRule="atLeast"/>
        <w:jc w:val="center"/>
        <w:rPr>
          <w:b/>
          <w:caps/>
          <w:sz w:val="28"/>
          <w:szCs w:val="28"/>
        </w:rPr>
      </w:pPr>
      <w:r w:rsidRPr="00723E18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УЧЕТ </w:t>
      </w:r>
      <w:r w:rsidR="00723E18">
        <w:rPr>
          <w:b/>
          <w:caps/>
          <w:sz w:val="28"/>
          <w:szCs w:val="28"/>
        </w:rPr>
        <w:t>и аудит готовой продукции</w:t>
      </w:r>
    </w:p>
    <w:p w:rsidR="0010706E" w:rsidRPr="0010706E" w:rsidRDefault="0010706E" w:rsidP="0010706E">
      <w:pPr>
        <w:pStyle w:val="a3"/>
        <w:spacing w:line="23" w:lineRule="atLeast"/>
        <w:jc w:val="center"/>
      </w:pPr>
    </w:p>
    <w:p w:rsidR="0010706E" w:rsidRPr="0010706E" w:rsidRDefault="0010706E" w:rsidP="0010706E">
      <w:pPr>
        <w:pStyle w:val="a3"/>
        <w:spacing w:line="23" w:lineRule="atLeast"/>
        <w:jc w:val="center"/>
      </w:pPr>
    </w:p>
    <w:p w:rsidR="0010706E" w:rsidRDefault="0010706E" w:rsidP="0010706E">
      <w:pPr>
        <w:pStyle w:val="a3"/>
        <w:spacing w:line="23" w:lineRule="atLeast"/>
        <w:jc w:val="center"/>
      </w:pPr>
    </w:p>
    <w:tbl>
      <w:tblPr>
        <w:tblW w:w="9900" w:type="dxa"/>
        <w:tblInd w:w="-72" w:type="dxa"/>
        <w:tblLook w:val="04A0"/>
      </w:tblPr>
      <w:tblGrid>
        <w:gridCol w:w="1800"/>
        <w:gridCol w:w="294"/>
        <w:gridCol w:w="2766"/>
        <w:gridCol w:w="236"/>
        <w:gridCol w:w="1744"/>
        <w:gridCol w:w="294"/>
        <w:gridCol w:w="2766"/>
      </w:tblGrid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Выполнил:</w:t>
            </w: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Default="009137DE" w:rsidP="00A16B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  <w:r w:rsidR="00925DD6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</w:t>
            </w:r>
            <w:r w:rsidR="00F07F2A">
              <w:rPr>
                <w:sz w:val="28"/>
                <w:szCs w:val="28"/>
              </w:rPr>
              <w:t>4</w:t>
            </w:r>
            <w:r w:rsidRPr="00601415">
              <w:rPr>
                <w:sz w:val="28"/>
                <w:szCs w:val="28"/>
              </w:rPr>
              <w:t xml:space="preserve"> курса </w:t>
            </w:r>
          </w:p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очной</w:t>
            </w:r>
            <w:r w:rsidRPr="00601415">
              <w:rPr>
                <w:sz w:val="28"/>
                <w:szCs w:val="28"/>
              </w:rPr>
              <w:t xml:space="preserve"> формы обучения</w:t>
            </w:r>
          </w:p>
        </w:tc>
      </w:tr>
      <w:tr w:rsidR="00161CAE" w:rsidRPr="009137DE">
        <w:trPr>
          <w:trHeight w:val="250"/>
        </w:trPr>
        <w:tc>
          <w:tcPr>
            <w:tcW w:w="4860" w:type="dxa"/>
            <w:gridSpan w:val="3"/>
            <w:shd w:val="clear" w:color="auto" w:fill="auto"/>
          </w:tcPr>
          <w:p w:rsidR="009137DE" w:rsidRPr="009137DE" w:rsidRDefault="009137DE" w:rsidP="009137D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9137DE" w:rsidRDefault="009137DE" w:rsidP="009137DE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Направление подготовки</w:t>
            </w: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25DD6" w:rsidP="00A16B7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E54D6C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Бухгалтерский учет, анализ и аудит</w:t>
            </w:r>
          </w:p>
        </w:tc>
      </w:tr>
      <w:tr w:rsidR="00161CAE" w:rsidRPr="009137DE">
        <w:tc>
          <w:tcPr>
            <w:tcW w:w="4860" w:type="dxa"/>
            <w:gridSpan w:val="3"/>
            <w:shd w:val="clear" w:color="auto" w:fill="auto"/>
          </w:tcPr>
          <w:p w:rsidR="009137DE" w:rsidRPr="009137DE" w:rsidRDefault="009137DE" w:rsidP="005274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52745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9137DE" w:rsidRDefault="009137DE" w:rsidP="0052745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Допущено к защите в ГЭК и проверено на объем заимствования:</w:t>
            </w: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</w:p>
        </w:tc>
      </w:tr>
      <w:tr w:rsidR="00161CAE" w:rsidRPr="00161CAE">
        <w:tc>
          <w:tcPr>
            <w:tcW w:w="4860" w:type="dxa"/>
            <w:gridSpan w:val="3"/>
            <w:shd w:val="clear" w:color="auto" w:fill="auto"/>
          </w:tcPr>
          <w:p w:rsidR="00161CAE" w:rsidRPr="00161CAE" w:rsidRDefault="00161CAE" w:rsidP="00A16B7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161CAE" w:rsidRPr="00161CAE" w:rsidRDefault="00161CA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161CAE" w:rsidRPr="00161CAE" w:rsidRDefault="00161CAE" w:rsidP="00A16B7D">
            <w:pPr>
              <w:pStyle w:val="a3"/>
              <w:rPr>
                <w:sz w:val="20"/>
                <w:szCs w:val="20"/>
              </w:rPr>
            </w:pP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Руководитель</w:t>
            </w: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9137DE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кандидат экономических наук, доцент</w:t>
            </w: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9137DE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кандидат экономических наук, доцент</w:t>
            </w: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161CAE" w:rsidRPr="00601415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9137DE" w:rsidRPr="00C472CA" w:rsidRDefault="009137DE" w:rsidP="00723E18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Р.</w:t>
            </w:r>
            <w:r w:rsidRPr="00C472CA">
              <w:rPr>
                <w:sz w:val="28"/>
                <w:szCs w:val="28"/>
              </w:rPr>
              <w:t>А. Асфандиярова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9137DE" w:rsidRPr="00601415" w:rsidRDefault="009137DE" w:rsidP="009137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Никитина</w:t>
            </w:r>
          </w:p>
        </w:tc>
      </w:tr>
      <w:tr w:rsidR="00161CAE" w:rsidRPr="00601415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9137DE" w:rsidRPr="00601415" w:rsidRDefault="009137DE" w:rsidP="00A16B7D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161CAE" w:rsidRPr="00601415">
        <w:tc>
          <w:tcPr>
            <w:tcW w:w="4860" w:type="dxa"/>
            <w:gridSpan w:val="3"/>
            <w:shd w:val="clear" w:color="auto" w:fill="auto"/>
          </w:tcPr>
          <w:p w:rsidR="009137DE" w:rsidRPr="00601415" w:rsidRDefault="009137DE" w:rsidP="00161CAE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«_</w:t>
            </w:r>
            <w:r w:rsidR="0052745D"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</w:t>
            </w:r>
            <w:r w:rsidR="00161CAE">
              <w:rPr>
                <w:sz w:val="28"/>
                <w:szCs w:val="28"/>
              </w:rPr>
              <w:t>___</w:t>
            </w:r>
            <w:r w:rsidRPr="00601415">
              <w:rPr>
                <w:sz w:val="28"/>
                <w:szCs w:val="28"/>
              </w:rPr>
              <w:t>» ______</w:t>
            </w:r>
            <w:r w:rsidR="0052745D"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__</w:t>
            </w:r>
            <w:r w:rsidR="00161CAE"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___ 20 _</w:t>
            </w:r>
            <w:r w:rsidR="00161CAE"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 г.</w:t>
            </w:r>
          </w:p>
        </w:tc>
        <w:tc>
          <w:tcPr>
            <w:tcW w:w="236" w:type="dxa"/>
            <w:shd w:val="clear" w:color="auto" w:fill="auto"/>
          </w:tcPr>
          <w:p w:rsidR="009137DE" w:rsidRPr="00161CAE" w:rsidRDefault="009137DE" w:rsidP="00A16B7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3"/>
            <w:shd w:val="clear" w:color="auto" w:fill="auto"/>
          </w:tcPr>
          <w:p w:rsidR="009137DE" w:rsidRPr="00601415" w:rsidRDefault="009137DE" w:rsidP="00A16B7D">
            <w:pPr>
              <w:pStyle w:val="a3"/>
              <w:rPr>
                <w:sz w:val="28"/>
                <w:szCs w:val="28"/>
              </w:rPr>
            </w:pPr>
          </w:p>
        </w:tc>
      </w:tr>
    </w:tbl>
    <w:p w:rsidR="009137DE" w:rsidRPr="00161CAE" w:rsidRDefault="009137DE" w:rsidP="0010706E">
      <w:pPr>
        <w:pStyle w:val="a3"/>
        <w:spacing w:line="23" w:lineRule="atLeast"/>
        <w:jc w:val="center"/>
        <w:rPr>
          <w:sz w:val="28"/>
          <w:szCs w:val="28"/>
        </w:rPr>
      </w:pPr>
    </w:p>
    <w:p w:rsidR="009137DE" w:rsidRPr="00161CAE" w:rsidRDefault="009137DE" w:rsidP="0010706E">
      <w:pPr>
        <w:pStyle w:val="a3"/>
        <w:spacing w:line="23" w:lineRule="atLeast"/>
        <w:jc w:val="center"/>
        <w:rPr>
          <w:sz w:val="28"/>
          <w:szCs w:val="28"/>
        </w:rPr>
      </w:pPr>
    </w:p>
    <w:p w:rsidR="00210E5D" w:rsidRDefault="00210E5D" w:rsidP="006D3660">
      <w:pPr>
        <w:pStyle w:val="a3"/>
        <w:spacing w:line="23" w:lineRule="atLeast"/>
        <w:jc w:val="center"/>
        <w:rPr>
          <w:sz w:val="28"/>
          <w:szCs w:val="28"/>
        </w:rPr>
      </w:pPr>
    </w:p>
    <w:p w:rsidR="00D0790E" w:rsidRDefault="00D0790E" w:rsidP="006D3660">
      <w:pPr>
        <w:pStyle w:val="a3"/>
        <w:spacing w:line="23" w:lineRule="atLeast"/>
        <w:jc w:val="center"/>
        <w:rPr>
          <w:sz w:val="28"/>
          <w:szCs w:val="28"/>
        </w:rPr>
      </w:pPr>
    </w:p>
    <w:p w:rsidR="00D0790E" w:rsidRDefault="00D0790E" w:rsidP="006D3660">
      <w:pPr>
        <w:pStyle w:val="a3"/>
        <w:spacing w:line="23" w:lineRule="atLeast"/>
        <w:jc w:val="center"/>
        <w:rPr>
          <w:sz w:val="28"/>
          <w:szCs w:val="28"/>
        </w:rPr>
      </w:pPr>
    </w:p>
    <w:p w:rsidR="00607B54" w:rsidRDefault="00161CAE" w:rsidP="006D3660">
      <w:pPr>
        <w:pStyle w:val="a3"/>
        <w:spacing w:line="23" w:lineRule="atLeast"/>
        <w:jc w:val="center"/>
        <w:rPr>
          <w:sz w:val="28"/>
          <w:szCs w:val="28"/>
        </w:rPr>
      </w:pPr>
      <w:r w:rsidRPr="006D3660">
        <w:rPr>
          <w:sz w:val="28"/>
          <w:szCs w:val="28"/>
        </w:rPr>
        <w:t>СТЕРЛИТАМАК</w:t>
      </w:r>
      <w:r w:rsidR="008B4883">
        <w:rPr>
          <w:sz w:val="28"/>
          <w:szCs w:val="28"/>
        </w:rPr>
        <w:t xml:space="preserve"> – 2018</w:t>
      </w:r>
    </w:p>
    <w:p w:rsidR="004372DE" w:rsidRPr="007D5449" w:rsidRDefault="004372DE" w:rsidP="00925DD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7D5449"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D0790E" w:rsidRDefault="00D0790E" w:rsidP="00D0790E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</w:t>
      </w:r>
    </w:p>
    <w:p w:rsidR="00D0790E" w:rsidRDefault="00D0790E" w:rsidP="00D079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ВЫСШЕГО ОБРАЗОВАНИЯ</w:t>
      </w:r>
    </w:p>
    <w:p w:rsidR="00D0790E" w:rsidRPr="007D5449" w:rsidRDefault="00D0790E" w:rsidP="00D079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«БАШКИРСКИЙ ГОСУДАРСТВЕННЫЙ УНИВЕРСИТЕТ»</w:t>
      </w:r>
    </w:p>
    <w:p w:rsidR="00D0790E" w:rsidRPr="007D5449" w:rsidRDefault="00D0790E" w:rsidP="00925DD6">
      <w:pPr>
        <w:pStyle w:val="a3"/>
        <w:spacing w:before="200"/>
        <w:jc w:val="center"/>
        <w:rPr>
          <w:sz w:val="28"/>
          <w:szCs w:val="28"/>
        </w:rPr>
      </w:pPr>
      <w:r w:rsidRPr="007D5449">
        <w:rPr>
          <w:sz w:val="28"/>
          <w:szCs w:val="28"/>
        </w:rPr>
        <w:t>СТЕРЛИТАМАКСКИЙ ФИЛИАЛ</w:t>
      </w:r>
    </w:p>
    <w:p w:rsidR="00D0790E" w:rsidRPr="006D3660" w:rsidRDefault="00D0790E" w:rsidP="00D0790E">
      <w:pPr>
        <w:jc w:val="center"/>
        <w:rPr>
          <w:caps/>
          <w:sz w:val="28"/>
          <w:szCs w:val="28"/>
        </w:rPr>
      </w:pPr>
      <w:r w:rsidRPr="006D3660">
        <w:rPr>
          <w:caps/>
          <w:sz w:val="28"/>
          <w:szCs w:val="28"/>
        </w:rPr>
        <w:t>Экономический факультет</w:t>
      </w:r>
    </w:p>
    <w:p w:rsidR="00D0790E" w:rsidRPr="006D3660" w:rsidRDefault="00D0790E" w:rsidP="00D0790E">
      <w:pPr>
        <w:jc w:val="center"/>
        <w:rPr>
          <w:caps/>
          <w:sz w:val="28"/>
          <w:szCs w:val="28"/>
        </w:rPr>
      </w:pPr>
      <w:r w:rsidRPr="006D3660">
        <w:rPr>
          <w:caps/>
          <w:sz w:val="28"/>
          <w:szCs w:val="28"/>
        </w:rPr>
        <w:t>Кафедра бухгалтерского учета и аудита</w:t>
      </w:r>
    </w:p>
    <w:p w:rsidR="004372DE" w:rsidRDefault="004372DE" w:rsidP="004372DE">
      <w:pPr>
        <w:pStyle w:val="a3"/>
        <w:jc w:val="center"/>
        <w:rPr>
          <w:sz w:val="28"/>
          <w:szCs w:val="28"/>
        </w:rPr>
      </w:pPr>
    </w:p>
    <w:p w:rsidR="004372DE" w:rsidRPr="006D3660" w:rsidRDefault="004372DE" w:rsidP="004372DE">
      <w:pPr>
        <w:pStyle w:val="a3"/>
        <w:jc w:val="center"/>
        <w:rPr>
          <w:sz w:val="28"/>
          <w:szCs w:val="28"/>
        </w:rPr>
      </w:pPr>
    </w:p>
    <w:p w:rsidR="004372DE" w:rsidRPr="006D3660" w:rsidRDefault="004372DE" w:rsidP="004372DE">
      <w:pPr>
        <w:pStyle w:val="a3"/>
        <w:jc w:val="center"/>
        <w:rPr>
          <w:sz w:val="28"/>
          <w:szCs w:val="28"/>
        </w:rPr>
      </w:pPr>
    </w:p>
    <w:p w:rsidR="004372DE" w:rsidRDefault="004372DE" w:rsidP="004372DE">
      <w:pPr>
        <w:pStyle w:val="a3"/>
        <w:jc w:val="center"/>
        <w:rPr>
          <w:sz w:val="28"/>
          <w:szCs w:val="28"/>
        </w:rPr>
      </w:pPr>
      <w:r w:rsidRPr="006D3660">
        <w:rPr>
          <w:sz w:val="28"/>
          <w:szCs w:val="28"/>
        </w:rPr>
        <w:t>ВЫ</w:t>
      </w:r>
      <w:r>
        <w:rPr>
          <w:sz w:val="28"/>
          <w:szCs w:val="28"/>
        </w:rPr>
        <w:t>ПУСКНАЯ КВАЛИФИКАЦИОННАЯ РАБОТА</w:t>
      </w:r>
    </w:p>
    <w:p w:rsidR="00925DD6" w:rsidRPr="006D3660" w:rsidRDefault="00925DD6" w:rsidP="004372D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БАКАЛАВРИАТА</w:t>
      </w:r>
    </w:p>
    <w:p w:rsidR="004372DE" w:rsidRDefault="004372DE" w:rsidP="004372DE">
      <w:pPr>
        <w:pStyle w:val="a3"/>
        <w:jc w:val="center"/>
        <w:rPr>
          <w:sz w:val="28"/>
          <w:szCs w:val="28"/>
        </w:rPr>
      </w:pPr>
    </w:p>
    <w:p w:rsidR="00925DD6" w:rsidRPr="006D3660" w:rsidRDefault="00925DD6" w:rsidP="004372DE">
      <w:pPr>
        <w:pStyle w:val="a3"/>
        <w:jc w:val="center"/>
        <w:rPr>
          <w:sz w:val="28"/>
          <w:szCs w:val="28"/>
        </w:rPr>
      </w:pPr>
    </w:p>
    <w:p w:rsidR="004372DE" w:rsidRPr="008D5FB5" w:rsidRDefault="004372DE" w:rsidP="004372DE">
      <w:pPr>
        <w:pStyle w:val="a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ИВАНОВА ИРИНА ИВАНОВНА</w:t>
      </w:r>
    </w:p>
    <w:p w:rsidR="004372DE" w:rsidRPr="0010706E" w:rsidRDefault="004372DE" w:rsidP="004372DE">
      <w:pPr>
        <w:pStyle w:val="a3"/>
        <w:jc w:val="center"/>
        <w:rPr>
          <w:sz w:val="28"/>
          <w:szCs w:val="28"/>
        </w:rPr>
      </w:pPr>
    </w:p>
    <w:p w:rsidR="004372DE" w:rsidRPr="0010706E" w:rsidRDefault="004372DE" w:rsidP="004372DE">
      <w:pPr>
        <w:pStyle w:val="a3"/>
        <w:jc w:val="center"/>
        <w:rPr>
          <w:sz w:val="28"/>
          <w:szCs w:val="28"/>
        </w:rPr>
      </w:pPr>
    </w:p>
    <w:p w:rsidR="004372DE" w:rsidRPr="00723E18" w:rsidRDefault="004372DE" w:rsidP="004372DE">
      <w:pPr>
        <w:pStyle w:val="a3"/>
        <w:spacing w:line="23" w:lineRule="atLeast"/>
        <w:jc w:val="center"/>
        <w:rPr>
          <w:b/>
          <w:caps/>
          <w:sz w:val="28"/>
          <w:szCs w:val="28"/>
        </w:rPr>
      </w:pPr>
      <w:r w:rsidRPr="00723E18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УЧЕТ </w:t>
      </w:r>
      <w:r>
        <w:rPr>
          <w:b/>
          <w:caps/>
          <w:sz w:val="28"/>
          <w:szCs w:val="28"/>
        </w:rPr>
        <w:t>и аудит готовой продукции</w:t>
      </w:r>
    </w:p>
    <w:p w:rsidR="004372DE" w:rsidRPr="0010706E" w:rsidRDefault="004372DE" w:rsidP="004372DE">
      <w:pPr>
        <w:pStyle w:val="a3"/>
        <w:spacing w:line="23" w:lineRule="atLeast"/>
        <w:jc w:val="center"/>
      </w:pPr>
    </w:p>
    <w:p w:rsidR="004372DE" w:rsidRDefault="004372DE" w:rsidP="004372DE">
      <w:pPr>
        <w:pStyle w:val="a3"/>
        <w:spacing w:line="23" w:lineRule="atLeast"/>
        <w:jc w:val="center"/>
      </w:pPr>
    </w:p>
    <w:p w:rsidR="00925DD6" w:rsidRPr="0010706E" w:rsidRDefault="00925DD6" w:rsidP="004372DE">
      <w:pPr>
        <w:pStyle w:val="a3"/>
        <w:spacing w:line="23" w:lineRule="atLeast"/>
        <w:jc w:val="center"/>
      </w:pPr>
    </w:p>
    <w:tbl>
      <w:tblPr>
        <w:tblW w:w="9900" w:type="dxa"/>
        <w:tblInd w:w="-72" w:type="dxa"/>
        <w:tblLook w:val="04A0"/>
      </w:tblPr>
      <w:tblGrid>
        <w:gridCol w:w="1800"/>
        <w:gridCol w:w="294"/>
        <w:gridCol w:w="2766"/>
        <w:gridCol w:w="236"/>
        <w:gridCol w:w="1744"/>
        <w:gridCol w:w="294"/>
        <w:gridCol w:w="66"/>
        <w:gridCol w:w="2700"/>
      </w:tblGrid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Выполнил: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Default="004372DE" w:rsidP="00AB12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Студентк</w:t>
            </w:r>
            <w:r w:rsidR="00F07F2A">
              <w:rPr>
                <w:sz w:val="28"/>
                <w:szCs w:val="28"/>
              </w:rPr>
              <w:t>а 4</w:t>
            </w:r>
            <w:r w:rsidRPr="00601415">
              <w:rPr>
                <w:sz w:val="28"/>
                <w:szCs w:val="28"/>
              </w:rPr>
              <w:t xml:space="preserve"> курса </w:t>
            </w:r>
          </w:p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очной</w:t>
            </w:r>
            <w:r w:rsidRPr="00601415">
              <w:rPr>
                <w:sz w:val="28"/>
                <w:szCs w:val="28"/>
              </w:rPr>
              <w:t xml:space="preserve"> формы обучения</w:t>
            </w:r>
          </w:p>
        </w:tc>
      </w:tr>
      <w:tr w:rsidR="004372DE" w:rsidRPr="009137DE">
        <w:trPr>
          <w:trHeight w:val="250"/>
        </w:trPr>
        <w:tc>
          <w:tcPr>
            <w:tcW w:w="4860" w:type="dxa"/>
            <w:gridSpan w:val="3"/>
            <w:shd w:val="clear" w:color="auto" w:fill="auto"/>
          </w:tcPr>
          <w:p w:rsidR="004372DE" w:rsidRPr="009137D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9137D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Направление подготовки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925DD6" w:rsidP="00AB12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Бухгалтерский учет, анализ и аудит</w:t>
            </w:r>
          </w:p>
        </w:tc>
      </w:tr>
      <w:tr w:rsidR="004372DE" w:rsidRPr="009137DE">
        <w:tc>
          <w:tcPr>
            <w:tcW w:w="4860" w:type="dxa"/>
            <w:gridSpan w:val="3"/>
            <w:shd w:val="clear" w:color="auto" w:fill="auto"/>
          </w:tcPr>
          <w:p w:rsidR="004372DE" w:rsidRPr="009137D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9137D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Допущено к защите в ГЭК и проверено на объем заимствования:</w:t>
            </w: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</w:p>
        </w:tc>
      </w:tr>
      <w:tr w:rsidR="004372DE" w:rsidRPr="00161CAE">
        <w:tc>
          <w:tcPr>
            <w:tcW w:w="4860" w:type="dxa"/>
            <w:gridSpan w:val="3"/>
            <w:shd w:val="clear" w:color="auto" w:fill="auto"/>
          </w:tcPr>
          <w:p w:rsidR="004372DE" w:rsidRPr="00161CAE" w:rsidRDefault="004372DE" w:rsidP="00AB128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161CAE" w:rsidRDefault="004372DE" w:rsidP="00AB128B">
            <w:pPr>
              <w:pStyle w:val="a3"/>
              <w:rPr>
                <w:sz w:val="20"/>
                <w:szCs w:val="20"/>
              </w:rPr>
            </w:pP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Руководитель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кандидат экономических наук, доцент</w:t>
            </w: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4372DE" w:rsidRPr="00601415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/</w:t>
            </w:r>
          </w:p>
        </w:tc>
        <w:tc>
          <w:tcPr>
            <w:tcW w:w="2766" w:type="dxa"/>
            <w:shd w:val="clear" w:color="auto" w:fill="auto"/>
          </w:tcPr>
          <w:p w:rsidR="004372DE" w:rsidRPr="00C472CA" w:rsidRDefault="004372DE" w:rsidP="00AB128B">
            <w:pPr>
              <w:pStyle w:val="a3"/>
              <w:jc w:val="both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Р.</w:t>
            </w:r>
            <w:r w:rsidRPr="00C472CA">
              <w:rPr>
                <w:sz w:val="28"/>
                <w:szCs w:val="28"/>
              </w:rPr>
              <w:t>А. Асфандиярова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/</w:t>
            </w:r>
          </w:p>
        </w:tc>
        <w:tc>
          <w:tcPr>
            <w:tcW w:w="2766" w:type="dxa"/>
            <w:gridSpan w:val="2"/>
            <w:shd w:val="clear" w:color="auto" w:fill="auto"/>
          </w:tcPr>
          <w:p w:rsidR="004372DE" w:rsidRPr="00601415" w:rsidRDefault="00925DD6" w:rsidP="00AB12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Л.Р. Хабибуллина</w:t>
            </w:r>
          </w:p>
        </w:tc>
      </w:tr>
      <w:tr w:rsidR="004372DE" w:rsidRPr="00601415"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766" w:type="dxa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</w:tcBorders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94" w:type="dxa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  <w:tc>
          <w:tcPr>
            <w:tcW w:w="2766" w:type="dxa"/>
            <w:gridSpan w:val="2"/>
            <w:shd w:val="clear" w:color="auto" w:fill="auto"/>
          </w:tcPr>
          <w:p w:rsidR="004372DE" w:rsidRPr="00601415" w:rsidRDefault="004372DE" w:rsidP="00AB128B">
            <w:pPr>
              <w:pStyle w:val="a3"/>
              <w:jc w:val="center"/>
              <w:rPr>
                <w:sz w:val="20"/>
                <w:szCs w:val="28"/>
              </w:rPr>
            </w:pP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01415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Pr="00601415">
              <w:rPr>
                <w:sz w:val="28"/>
                <w:szCs w:val="28"/>
              </w:rPr>
              <w:t>» ______</w:t>
            </w:r>
            <w:r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___ 20 _</w:t>
            </w:r>
            <w:r>
              <w:rPr>
                <w:sz w:val="28"/>
                <w:szCs w:val="28"/>
              </w:rPr>
              <w:t>_</w:t>
            </w:r>
            <w:r w:rsidRPr="00601415">
              <w:rPr>
                <w:sz w:val="28"/>
                <w:szCs w:val="28"/>
              </w:rPr>
              <w:t>_ г.</w:t>
            </w: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консультант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 w:rsidRPr="006D3660">
              <w:rPr>
                <w:sz w:val="28"/>
                <w:szCs w:val="28"/>
              </w:rPr>
              <w:t>кандидат экономических наук, доцент</w:t>
            </w: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4372DE" w:rsidRDefault="004372DE" w:rsidP="00AB128B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4372DE" w:rsidRDefault="004372DE" w:rsidP="00AB128B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gridSpan w:val="4"/>
            <w:shd w:val="clear" w:color="auto" w:fill="auto"/>
          </w:tcPr>
          <w:p w:rsidR="004372DE" w:rsidRPr="004372DE" w:rsidRDefault="004372DE" w:rsidP="00AB128B">
            <w:pPr>
              <w:pStyle w:val="a3"/>
              <w:rPr>
                <w:sz w:val="16"/>
                <w:szCs w:val="16"/>
              </w:rPr>
            </w:pPr>
          </w:p>
        </w:tc>
      </w:tr>
      <w:tr w:rsidR="004372DE" w:rsidRPr="00601415">
        <w:tc>
          <w:tcPr>
            <w:tcW w:w="4860" w:type="dxa"/>
            <w:gridSpan w:val="3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372DE" w:rsidRPr="00161CAE" w:rsidRDefault="004372DE" w:rsidP="00AB128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4372DE" w:rsidRPr="00601415" w:rsidRDefault="004372DE" w:rsidP="00AB12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</w:p>
        </w:tc>
        <w:tc>
          <w:tcPr>
            <w:tcW w:w="2700" w:type="dxa"/>
            <w:shd w:val="clear" w:color="auto" w:fill="auto"/>
          </w:tcPr>
          <w:p w:rsidR="004372DE" w:rsidRPr="00601415" w:rsidRDefault="00925DD6" w:rsidP="00AB12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Никитина</w:t>
            </w:r>
          </w:p>
        </w:tc>
      </w:tr>
    </w:tbl>
    <w:p w:rsidR="004372DE" w:rsidRPr="00161CAE" w:rsidRDefault="004372DE" w:rsidP="004372DE">
      <w:pPr>
        <w:pStyle w:val="a3"/>
        <w:spacing w:line="23" w:lineRule="atLeast"/>
        <w:jc w:val="center"/>
        <w:rPr>
          <w:sz w:val="28"/>
          <w:szCs w:val="28"/>
        </w:rPr>
      </w:pPr>
    </w:p>
    <w:p w:rsidR="004372DE" w:rsidRDefault="004372DE" w:rsidP="004372DE">
      <w:pPr>
        <w:pStyle w:val="a3"/>
        <w:spacing w:line="23" w:lineRule="atLeast"/>
        <w:jc w:val="center"/>
        <w:rPr>
          <w:sz w:val="28"/>
          <w:szCs w:val="28"/>
        </w:rPr>
      </w:pPr>
    </w:p>
    <w:p w:rsidR="00D0790E" w:rsidRDefault="00D0790E" w:rsidP="004372DE">
      <w:pPr>
        <w:pStyle w:val="a3"/>
        <w:spacing w:line="23" w:lineRule="atLeast"/>
        <w:jc w:val="center"/>
        <w:rPr>
          <w:sz w:val="28"/>
          <w:szCs w:val="28"/>
        </w:rPr>
      </w:pPr>
    </w:p>
    <w:p w:rsidR="004372DE" w:rsidRDefault="004372DE" w:rsidP="004372DE">
      <w:pPr>
        <w:pStyle w:val="a3"/>
        <w:spacing w:line="23" w:lineRule="atLeast"/>
        <w:jc w:val="center"/>
        <w:rPr>
          <w:sz w:val="28"/>
          <w:szCs w:val="28"/>
        </w:rPr>
      </w:pPr>
      <w:r w:rsidRPr="006D3660">
        <w:rPr>
          <w:sz w:val="28"/>
          <w:szCs w:val="28"/>
        </w:rPr>
        <w:t>СТЕРЛИТАМАК</w:t>
      </w:r>
      <w:r w:rsidR="008B4883">
        <w:rPr>
          <w:sz w:val="28"/>
          <w:szCs w:val="28"/>
        </w:rPr>
        <w:t xml:space="preserve"> – 2018</w:t>
      </w:r>
    </w:p>
    <w:p w:rsidR="00607B54" w:rsidRPr="0052745D" w:rsidRDefault="00D0790E" w:rsidP="0052745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2745D" w:rsidRPr="0052745D">
        <w:rPr>
          <w:sz w:val="28"/>
          <w:szCs w:val="28"/>
        </w:rPr>
        <w:t>СОДЕРЖАНИЕ</w:t>
      </w:r>
    </w:p>
    <w:p w:rsidR="00210E5D" w:rsidRPr="006D3660" w:rsidRDefault="00210E5D" w:rsidP="00481976">
      <w:pPr>
        <w:pStyle w:val="a3"/>
        <w:spacing w:line="480" w:lineRule="auto"/>
        <w:jc w:val="both"/>
        <w:rPr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1E0"/>
      </w:tblPr>
      <w:tblGrid>
        <w:gridCol w:w="1440"/>
        <w:gridCol w:w="7920"/>
        <w:gridCol w:w="540"/>
      </w:tblGrid>
      <w:tr w:rsidR="0052745D" w:rsidRPr="002629B8">
        <w:trPr>
          <w:trHeight w:val="435"/>
        </w:trPr>
        <w:tc>
          <w:tcPr>
            <w:tcW w:w="14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Style w:val="aa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Style w:val="aa"/>
                <w:rFonts w:ascii="Times New Roman" w:eastAsia="Times New Roman" w:hAnsi="Times New Roman"/>
                <w:b w:val="0"/>
                <w:bCs w:val="0"/>
                <w:sz w:val="28"/>
                <w:szCs w:val="28"/>
                <w:lang w:val="en-US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Введение</w:t>
            </w:r>
            <w:r w:rsidR="00FF1356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…………………………………………</w:t>
            </w:r>
            <w:r w:rsidR="00C472CA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……………...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Style w:val="aa"/>
                <w:rFonts w:ascii="Times New Roman" w:eastAsia="Times New Roman" w:hAnsi="Times New Roman"/>
                <w:b w:val="0"/>
                <w:bCs w:val="0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52745D" w:rsidRPr="002629B8">
        <w:trPr>
          <w:trHeight w:val="727"/>
        </w:trPr>
        <w:tc>
          <w:tcPr>
            <w:tcW w:w="1440" w:type="dxa"/>
          </w:tcPr>
          <w:p w:rsidR="0052745D" w:rsidRPr="00E00354" w:rsidRDefault="00C472CA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Теоретические и методические основы у</w:t>
            </w:r>
            <w:r w:rsidR="00723E18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чета и аудита готовой продукции………………………..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2745D" w:rsidRPr="002629B8">
        <w:trPr>
          <w:trHeight w:val="535"/>
        </w:trPr>
        <w:tc>
          <w:tcPr>
            <w:tcW w:w="1440" w:type="dxa"/>
          </w:tcPr>
          <w:p w:rsidR="0052745D" w:rsidRPr="00E00354" w:rsidRDefault="0052745D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1.1.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Нормативно-правовое регулирование у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чета и аудита готовой продукции………………….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……………………………….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1.2.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Организация и порядок бухгалтерского учета готовой продукции на предприятии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723E18">
            <w:pPr>
              <w:pStyle w:val="a8"/>
              <w:tabs>
                <w:tab w:val="left" w:pos="421"/>
              </w:tabs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1.3.</w:t>
            </w:r>
          </w:p>
        </w:tc>
        <w:tc>
          <w:tcPr>
            <w:tcW w:w="7920" w:type="dxa"/>
          </w:tcPr>
          <w:p w:rsidR="0052745D" w:rsidRPr="00E00354" w:rsidRDefault="00723E18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52745D"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етодика проведения аудита готовой продукции 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</w:t>
            </w: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...........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C472CA" w:rsidP="00C472CA">
            <w:pPr>
              <w:pStyle w:val="a8"/>
              <w:tabs>
                <w:tab w:val="left" w:pos="346"/>
              </w:tabs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Учет и аудит готовой продукции в ООО «Диалог плюс»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………………...</w:t>
            </w:r>
            <w:r w:rsidR="00481976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52745D" w:rsidRPr="002629B8">
        <w:trPr>
          <w:trHeight w:val="493"/>
        </w:trPr>
        <w:tc>
          <w:tcPr>
            <w:tcW w:w="1440" w:type="dxa"/>
          </w:tcPr>
          <w:p w:rsidR="0052745D" w:rsidRPr="00E00354" w:rsidRDefault="0052745D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2.1.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Краткая экономическая характеристика ООО «Диалог плюс»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2.2.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Система учета готовой продукции на предприятии</w:t>
            </w:r>
            <w:r w:rsidR="00481976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540" w:type="dxa"/>
          </w:tcPr>
          <w:p w:rsidR="0052745D" w:rsidRPr="00E00354" w:rsidRDefault="00BF18B9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2.3.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Аудиторская проверка учета готовой продукции в ООО «Диалог плюс»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………………………….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BF18B9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C472CA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ГЛАВА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3.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Совершенствование учета готовой продукции в ООО «Диалог плюс»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723E18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3.1.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Основные направления оптимизации процесса учета готовой продукции в организациях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………………..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……………………..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723E18">
            <w:pPr>
              <w:pStyle w:val="a8"/>
              <w:tabs>
                <w:tab w:val="left" w:pos="406"/>
              </w:tabs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 xml:space="preserve">      3.2.</w:t>
            </w: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Разработка рекомендаций по совершенствованию системы учета готовой продукции в ООО «Диалог плюс»</w:t>
            </w:r>
            <w:r w:rsidR="00C472CA" w:rsidRPr="00E00354">
              <w:rPr>
                <w:rFonts w:ascii="Times New Roman" w:eastAsia="Times New Roman" w:hAnsi="Times New Roman"/>
                <w:sz w:val="28"/>
                <w:szCs w:val="28"/>
              </w:rPr>
              <w:t>……</w:t>
            </w:r>
            <w:r w:rsidR="00723E18" w:rsidRPr="00E00354">
              <w:rPr>
                <w:rFonts w:ascii="Times New Roman" w:eastAsia="Times New Roman" w:hAnsi="Times New Roman"/>
                <w:sz w:val="28"/>
                <w:szCs w:val="28"/>
              </w:rPr>
              <w:t>………</w:t>
            </w:r>
            <w:r w:rsidR="00FF1356" w:rsidRPr="00E00354">
              <w:rPr>
                <w:rFonts w:ascii="Times New Roman" w:eastAsia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5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2745D" w:rsidRPr="00E00354" w:rsidRDefault="00BF18B9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Заключение</w:t>
            </w:r>
            <w:r w:rsidR="00FF1356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……………………………..</w:t>
            </w:r>
            <w:r w:rsidR="00723E18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540" w:type="dxa"/>
          </w:tcPr>
          <w:p w:rsidR="0052745D" w:rsidRPr="00E00354" w:rsidRDefault="00BF18B9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Список использованных источников</w:t>
            </w:r>
            <w:r w:rsidR="00723E18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………………</w:t>
            </w:r>
          </w:p>
        </w:tc>
        <w:tc>
          <w:tcPr>
            <w:tcW w:w="540" w:type="dxa"/>
          </w:tcPr>
          <w:p w:rsidR="0052745D" w:rsidRPr="00E00354" w:rsidRDefault="00BF18B9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</w:tr>
      <w:tr w:rsidR="0052745D" w:rsidRPr="002629B8">
        <w:tc>
          <w:tcPr>
            <w:tcW w:w="144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20" w:type="dxa"/>
          </w:tcPr>
          <w:p w:rsidR="0052745D" w:rsidRPr="00E00354" w:rsidRDefault="0052745D" w:rsidP="00C472CA">
            <w:pPr>
              <w:pStyle w:val="a8"/>
              <w:spacing w:before="0" w:beforeAutospacing="0" w:after="0" w:afterAutospacing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Приложения</w:t>
            </w:r>
            <w:r w:rsidR="00FF1356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……………………….</w:t>
            </w:r>
            <w:r w:rsidR="00723E18" w:rsidRPr="00E00354">
              <w:rPr>
                <w:rFonts w:ascii="Times New Roman" w:eastAsia="Times New Roman" w:hAnsi="Times New Roman"/>
                <w:caps/>
                <w:sz w:val="28"/>
                <w:szCs w:val="28"/>
              </w:rPr>
              <w:t>……………………………</w:t>
            </w:r>
          </w:p>
        </w:tc>
        <w:tc>
          <w:tcPr>
            <w:tcW w:w="540" w:type="dxa"/>
          </w:tcPr>
          <w:p w:rsidR="0052745D" w:rsidRPr="00E00354" w:rsidRDefault="00BF18B9" w:rsidP="00C472CA">
            <w:pPr>
              <w:pStyle w:val="a8"/>
              <w:spacing w:before="0" w:beforeAutospacing="0" w:after="0" w:afterAutospacing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354"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</w:tr>
    </w:tbl>
    <w:p w:rsidR="006D3660" w:rsidRDefault="006D3660" w:rsidP="004819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6D3660" w:rsidRDefault="006D3660" w:rsidP="004819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6D3660" w:rsidRDefault="006D3660" w:rsidP="004819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81976" w:rsidRDefault="00481976" w:rsidP="0048197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481976" w:rsidRDefault="00A16B7D" w:rsidP="00A16B7D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81976" w:rsidRPr="00E358C3">
        <w:rPr>
          <w:sz w:val="28"/>
          <w:szCs w:val="28"/>
        </w:rPr>
        <w:t>ВВЕДЕНИЕ</w:t>
      </w:r>
    </w:p>
    <w:p w:rsidR="00A16B7D" w:rsidRDefault="00A16B7D" w:rsidP="00A16B7D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481976" w:rsidRDefault="0022324C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22324C" w:rsidRDefault="0022324C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481976" w:rsidRDefault="00481976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16B7D" w:rsidRPr="00A16B7D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ГЛАВА 1. </w:t>
      </w:r>
      <w:r w:rsidRPr="00A16B7D">
        <w:rPr>
          <w:sz w:val="28"/>
          <w:szCs w:val="28"/>
        </w:rPr>
        <w:t>ТЕОРЕТИЧЕСКИЕ И МЕТОДИЧЕСКИЕ ОСНОВЫ УЧЕТА И АУДИТА ГОТОВОЙ ПРОДУКЦИИ</w:t>
      </w:r>
    </w:p>
    <w:p w:rsidR="00A16B7D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</w:p>
    <w:p w:rsidR="00A16B7D" w:rsidRPr="00A16B7D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16B7D">
        <w:rPr>
          <w:sz w:val="28"/>
          <w:szCs w:val="28"/>
        </w:rPr>
        <w:t>Нормативно-правовое регулирование учета и аудита готовой продукции</w:t>
      </w:r>
    </w:p>
    <w:p w:rsidR="00A16B7D" w:rsidRDefault="00A16B7D" w:rsidP="00A16B7D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4C4DC8">
        <w:rPr>
          <w:rStyle w:val="a6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D16C9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16B7D">
        <w:rPr>
          <w:sz w:val="28"/>
          <w:szCs w:val="28"/>
        </w:rPr>
        <w:t xml:space="preserve">Организация и порядок бухгалтерского учета готовой продукции </w:t>
      </w:r>
    </w:p>
    <w:p w:rsidR="00A16B7D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  <w:r w:rsidRPr="00A16B7D">
        <w:rPr>
          <w:sz w:val="28"/>
          <w:szCs w:val="28"/>
        </w:rPr>
        <w:t>на предприятии</w:t>
      </w:r>
    </w:p>
    <w:p w:rsidR="00A16B7D" w:rsidRPr="00A16B7D" w:rsidRDefault="00A16B7D" w:rsidP="00A16B7D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D73966">
        <w:rPr>
          <w:sz w:val="28"/>
          <w:szCs w:val="28"/>
        </w:rPr>
        <w:t xml:space="preserve"> (см. Приложение 1)</w:t>
      </w:r>
      <w:r>
        <w:rPr>
          <w:sz w:val="28"/>
          <w:szCs w:val="28"/>
        </w:rPr>
        <w:t>.</w:t>
      </w:r>
    </w:p>
    <w:p w:rsidR="004C4DC8" w:rsidRDefault="004C4DC8" w:rsidP="004C4DC8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790F3D">
        <w:rPr>
          <w:rStyle w:val="a6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A16B7D" w:rsidRDefault="00EA29B3" w:rsidP="0086307E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подход показан на рисунке 1.1.</w:t>
      </w:r>
    </w:p>
    <w:p w:rsidR="00EA29B3" w:rsidRDefault="00020A36" w:rsidP="00EA29B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4146550" cy="178181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9B3" w:rsidRDefault="00AB67D6" w:rsidP="0041439A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</w:t>
      </w:r>
      <w:r w:rsidR="00D73966">
        <w:rPr>
          <w:sz w:val="28"/>
          <w:szCs w:val="28"/>
        </w:rPr>
        <w:t>.</w:t>
      </w:r>
      <w:r>
        <w:rPr>
          <w:sz w:val="28"/>
          <w:szCs w:val="28"/>
        </w:rPr>
        <w:t xml:space="preserve"> 1.1</w:t>
      </w:r>
      <w:r w:rsidR="00D73966">
        <w:rPr>
          <w:sz w:val="28"/>
          <w:szCs w:val="28"/>
        </w:rPr>
        <w:t xml:space="preserve">. </w:t>
      </w:r>
      <w:r w:rsidRPr="00CF10DA">
        <w:rPr>
          <w:color w:val="000000"/>
          <w:sz w:val="28"/>
          <w:szCs w:val="28"/>
        </w:rPr>
        <w:t>Организация заработной платы</w:t>
      </w:r>
    </w:p>
    <w:p w:rsidR="005C6BD9" w:rsidRDefault="005C6BD9" w:rsidP="00EA29B3">
      <w:pPr>
        <w:spacing w:line="360" w:lineRule="auto"/>
        <w:ind w:firstLine="709"/>
        <w:jc w:val="both"/>
        <w:rPr>
          <w:sz w:val="28"/>
          <w:szCs w:val="28"/>
        </w:rPr>
      </w:pPr>
    </w:p>
    <w:p w:rsidR="00EA29B3" w:rsidRDefault="00EA29B3" w:rsidP="00790F3D">
      <w:pPr>
        <w:spacing w:line="360" w:lineRule="auto"/>
        <w:ind w:firstLine="709"/>
        <w:jc w:val="both"/>
        <w:rPr>
          <w:sz w:val="28"/>
          <w:szCs w:val="28"/>
        </w:rPr>
      </w:pPr>
      <w:r w:rsidRPr="00EA29B3">
        <w:rPr>
          <w:sz w:val="28"/>
          <w:szCs w:val="28"/>
        </w:rPr>
        <w:t>Формулы</w:t>
      </w:r>
      <w:r w:rsidRPr="00E01938">
        <w:rPr>
          <w:sz w:val="28"/>
          <w:szCs w:val="28"/>
        </w:rPr>
        <w:t xml:space="preserve"> в тексте </w:t>
      </w:r>
      <w:r w:rsidRPr="00F7747E">
        <w:rPr>
          <w:sz w:val="28"/>
          <w:szCs w:val="28"/>
        </w:rPr>
        <w:t>работы</w:t>
      </w:r>
      <w:r w:rsidRPr="00E01938">
        <w:rPr>
          <w:sz w:val="28"/>
          <w:szCs w:val="28"/>
        </w:rPr>
        <w:t xml:space="preserve"> следует нумеровать арабскими цифрами.</w:t>
      </w:r>
      <w:r>
        <w:rPr>
          <w:sz w:val="28"/>
          <w:szCs w:val="28"/>
        </w:rPr>
        <w:t xml:space="preserve"> </w:t>
      </w:r>
      <w:r w:rsidRPr="00E01938">
        <w:rPr>
          <w:sz w:val="28"/>
          <w:szCs w:val="28"/>
        </w:rPr>
        <w:t>Номер заключают в круглые скобки и записывают на уровне формулы справа. Формулы оформляют в соответствии с требованиями ГОСТ 2.105.</w:t>
      </w:r>
      <w:r w:rsidRPr="00933067">
        <w:rPr>
          <w:sz w:val="28"/>
          <w:szCs w:val="28"/>
        </w:rPr>
        <w:t xml:space="preserve"> </w:t>
      </w:r>
      <w:r w:rsidRPr="00E01938">
        <w:rPr>
          <w:sz w:val="28"/>
          <w:szCs w:val="28"/>
        </w:rPr>
        <w:t>Пояснения символов должны быть приведены в тексте или непосредственно под формулой.</w:t>
      </w:r>
    </w:p>
    <w:p w:rsidR="00EA29B3" w:rsidRPr="00265B6C" w:rsidRDefault="00EA29B3" w:rsidP="00790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Например: </w:t>
      </w:r>
      <w:r w:rsidRPr="00265B6C">
        <w:rPr>
          <w:sz w:val="28"/>
          <w:szCs w:val="28"/>
        </w:rPr>
        <w:t>При применении линейного метода, норма амортизации по каждому объекту амортизируемого имущества определяется по формуле:</w:t>
      </w:r>
    </w:p>
    <w:p w:rsidR="00EA29B3" w:rsidRPr="00265B6C" w:rsidRDefault="00EA29B3" w:rsidP="00EA29B3">
      <w:pPr>
        <w:spacing w:line="360" w:lineRule="auto"/>
        <w:ind w:firstLine="709"/>
        <w:jc w:val="right"/>
        <w:rPr>
          <w:sz w:val="28"/>
          <w:szCs w:val="28"/>
        </w:rPr>
      </w:pPr>
      <w:r w:rsidRPr="00265B6C">
        <w:rPr>
          <w:sz w:val="28"/>
          <w:szCs w:val="28"/>
        </w:rPr>
        <w:t>K = (1/n) × 100%,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(1.1)</w:t>
      </w:r>
    </w:p>
    <w:p w:rsidR="00EA29B3" w:rsidRPr="00265B6C" w:rsidRDefault="00EA29B3" w:rsidP="00790F3D">
      <w:pPr>
        <w:spacing w:line="360" w:lineRule="auto"/>
        <w:ind w:firstLine="709"/>
        <w:jc w:val="both"/>
        <w:rPr>
          <w:sz w:val="28"/>
          <w:szCs w:val="28"/>
        </w:rPr>
      </w:pPr>
      <w:r w:rsidRPr="00265B6C">
        <w:rPr>
          <w:sz w:val="28"/>
          <w:szCs w:val="28"/>
        </w:rPr>
        <w:t>где K – норма амортизации в процентах к первоначальной (восстановительной) стоимости объекта амортизируемого имущества;</w:t>
      </w:r>
    </w:p>
    <w:p w:rsidR="00EA29B3" w:rsidRDefault="00EA29B3" w:rsidP="00790F3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65B6C">
        <w:rPr>
          <w:sz w:val="28"/>
          <w:szCs w:val="28"/>
        </w:rPr>
        <w:t>n – срок полезного использования данного объекта амортизируемого имущества, выраженный в месяцах.</w:t>
      </w:r>
    </w:p>
    <w:p w:rsidR="0086307E" w:rsidRDefault="0086307E" w:rsidP="00790F3D">
      <w:pPr>
        <w:spacing w:line="360" w:lineRule="auto"/>
        <w:ind w:firstLine="709"/>
        <w:jc w:val="both"/>
        <w:rPr>
          <w:sz w:val="28"/>
          <w:szCs w:val="28"/>
        </w:rPr>
      </w:pPr>
      <w:r w:rsidRPr="00E01938">
        <w:rPr>
          <w:sz w:val="28"/>
          <w:szCs w:val="28"/>
        </w:rPr>
        <w:t>Таблицы оформляют в соответствии с требованиями ГОСТ 2.105</w:t>
      </w:r>
      <w:r>
        <w:rPr>
          <w:sz w:val="28"/>
          <w:szCs w:val="28"/>
        </w:rPr>
        <w:t>-95 (см. табл. 1.1)</w:t>
      </w:r>
      <w:r w:rsidRPr="00E01938">
        <w:rPr>
          <w:sz w:val="28"/>
          <w:szCs w:val="28"/>
        </w:rPr>
        <w:t>.</w:t>
      </w:r>
    </w:p>
    <w:p w:rsidR="0086307E" w:rsidRDefault="0041439A" w:rsidP="00790F3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1.1 – </w:t>
      </w:r>
      <w:r w:rsidR="0086307E" w:rsidRPr="00933067">
        <w:rPr>
          <w:sz w:val="28"/>
          <w:szCs w:val="28"/>
        </w:rPr>
        <w:t>Заголовок таблицы</w:t>
      </w:r>
    </w:p>
    <w:tbl>
      <w:tblPr>
        <w:tblW w:w="4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366"/>
        <w:gridCol w:w="1700"/>
        <w:gridCol w:w="1700"/>
        <w:gridCol w:w="1927"/>
        <w:gridCol w:w="1700"/>
      </w:tblGrid>
      <w:tr w:rsidR="0086307E" w:rsidRPr="00933067">
        <w:trPr>
          <w:trHeight w:val="443"/>
          <w:jc w:val="center"/>
        </w:trPr>
        <w:tc>
          <w:tcPr>
            <w:tcW w:w="1259" w:type="pct"/>
            <w:vMerge w:val="restart"/>
            <w:vAlign w:val="center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  <w:r w:rsidRPr="00933067">
              <w:rPr>
                <w:sz w:val="28"/>
                <w:szCs w:val="28"/>
              </w:rPr>
              <w:t>Заголовок</w:t>
            </w:r>
          </w:p>
        </w:tc>
        <w:tc>
          <w:tcPr>
            <w:tcW w:w="1810" w:type="pct"/>
            <w:gridSpan w:val="2"/>
            <w:vAlign w:val="center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  <w:r w:rsidRPr="00933067">
              <w:rPr>
                <w:sz w:val="28"/>
                <w:szCs w:val="28"/>
              </w:rPr>
              <w:t>Заголовки граф</w:t>
            </w:r>
          </w:p>
        </w:tc>
        <w:tc>
          <w:tcPr>
            <w:tcW w:w="1931" w:type="pct"/>
            <w:gridSpan w:val="2"/>
            <w:vAlign w:val="center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  <w:r w:rsidRPr="00933067">
              <w:rPr>
                <w:sz w:val="28"/>
                <w:szCs w:val="28"/>
              </w:rPr>
              <w:t>Заголовки граф</w:t>
            </w:r>
          </w:p>
        </w:tc>
      </w:tr>
      <w:tr w:rsidR="0086307E" w:rsidRPr="00933067">
        <w:trPr>
          <w:trHeight w:val="535"/>
          <w:jc w:val="center"/>
        </w:trPr>
        <w:tc>
          <w:tcPr>
            <w:tcW w:w="1259" w:type="pct"/>
            <w:vMerge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  <w:vAlign w:val="center"/>
          </w:tcPr>
          <w:p w:rsidR="0086307E" w:rsidRPr="00933067" w:rsidRDefault="0086307E" w:rsidP="00C66BC5">
            <w:pPr>
              <w:pStyle w:val="af"/>
              <w:rPr>
                <w:szCs w:val="28"/>
              </w:rPr>
            </w:pPr>
            <w:r w:rsidRPr="00933067">
              <w:rPr>
                <w:szCs w:val="28"/>
              </w:rPr>
              <w:t>подзаголовки</w:t>
            </w:r>
          </w:p>
          <w:p w:rsidR="0086307E" w:rsidRPr="00933067" w:rsidRDefault="0086307E" w:rsidP="00C66BC5">
            <w:pPr>
              <w:pStyle w:val="af"/>
              <w:rPr>
                <w:szCs w:val="28"/>
              </w:rPr>
            </w:pPr>
            <w:r w:rsidRPr="00933067">
              <w:rPr>
                <w:szCs w:val="28"/>
              </w:rPr>
              <w:t>граф</w:t>
            </w:r>
          </w:p>
        </w:tc>
        <w:tc>
          <w:tcPr>
            <w:tcW w:w="905" w:type="pct"/>
            <w:vAlign w:val="center"/>
          </w:tcPr>
          <w:p w:rsidR="0086307E" w:rsidRPr="00933067" w:rsidRDefault="0086307E" w:rsidP="00C66BC5">
            <w:pPr>
              <w:pStyle w:val="af"/>
              <w:rPr>
                <w:szCs w:val="28"/>
              </w:rPr>
            </w:pPr>
            <w:r w:rsidRPr="00933067">
              <w:rPr>
                <w:szCs w:val="28"/>
              </w:rPr>
              <w:t>подзаголовки</w:t>
            </w:r>
          </w:p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  <w:r w:rsidRPr="00933067">
              <w:rPr>
                <w:sz w:val="28"/>
                <w:szCs w:val="28"/>
              </w:rPr>
              <w:t>граф</w:t>
            </w:r>
          </w:p>
        </w:tc>
        <w:tc>
          <w:tcPr>
            <w:tcW w:w="1026" w:type="pct"/>
            <w:vAlign w:val="center"/>
          </w:tcPr>
          <w:p w:rsidR="0086307E" w:rsidRPr="00933067" w:rsidRDefault="0086307E" w:rsidP="00C66BC5">
            <w:pPr>
              <w:pStyle w:val="af"/>
              <w:rPr>
                <w:szCs w:val="28"/>
              </w:rPr>
            </w:pPr>
            <w:r w:rsidRPr="00933067">
              <w:rPr>
                <w:szCs w:val="28"/>
              </w:rPr>
              <w:t>подзаголовки</w:t>
            </w:r>
          </w:p>
          <w:p w:rsidR="0086307E" w:rsidRPr="00933067" w:rsidRDefault="0086307E" w:rsidP="00C66BC5">
            <w:pPr>
              <w:pStyle w:val="af"/>
              <w:rPr>
                <w:szCs w:val="28"/>
              </w:rPr>
            </w:pPr>
            <w:r w:rsidRPr="00933067">
              <w:rPr>
                <w:szCs w:val="28"/>
              </w:rPr>
              <w:t>граф</w:t>
            </w:r>
          </w:p>
        </w:tc>
        <w:tc>
          <w:tcPr>
            <w:tcW w:w="905" w:type="pct"/>
            <w:vAlign w:val="center"/>
          </w:tcPr>
          <w:p w:rsidR="0086307E" w:rsidRPr="00933067" w:rsidRDefault="0086307E" w:rsidP="00C66BC5">
            <w:pPr>
              <w:pStyle w:val="af"/>
              <w:rPr>
                <w:szCs w:val="28"/>
              </w:rPr>
            </w:pPr>
            <w:r w:rsidRPr="00933067">
              <w:rPr>
                <w:szCs w:val="28"/>
              </w:rPr>
              <w:t>подзаголовки</w:t>
            </w:r>
          </w:p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  <w:r w:rsidRPr="00933067">
              <w:rPr>
                <w:sz w:val="28"/>
                <w:szCs w:val="28"/>
              </w:rPr>
              <w:t>граф</w:t>
            </w:r>
          </w:p>
        </w:tc>
      </w:tr>
      <w:tr w:rsidR="0086307E" w:rsidRPr="00933067">
        <w:trPr>
          <w:jc w:val="center"/>
        </w:trPr>
        <w:tc>
          <w:tcPr>
            <w:tcW w:w="1259" w:type="pct"/>
            <w:vAlign w:val="center"/>
          </w:tcPr>
          <w:p w:rsidR="0086307E" w:rsidRPr="00933067" w:rsidRDefault="0086307E" w:rsidP="00C66BC5">
            <w:pPr>
              <w:rPr>
                <w:sz w:val="28"/>
                <w:szCs w:val="28"/>
              </w:rPr>
            </w:pPr>
            <w:r w:rsidRPr="00933067">
              <w:rPr>
                <w:sz w:val="28"/>
                <w:szCs w:val="28"/>
              </w:rPr>
              <w:t>1. Заголовки строк</w:t>
            </w: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</w:tr>
      <w:tr w:rsidR="0086307E" w:rsidRPr="00933067">
        <w:trPr>
          <w:jc w:val="center"/>
        </w:trPr>
        <w:tc>
          <w:tcPr>
            <w:tcW w:w="1259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</w:tr>
      <w:tr w:rsidR="0086307E" w:rsidRPr="00933067">
        <w:trPr>
          <w:jc w:val="center"/>
        </w:trPr>
        <w:tc>
          <w:tcPr>
            <w:tcW w:w="1259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5" w:type="pct"/>
          </w:tcPr>
          <w:p w:rsidR="0086307E" w:rsidRPr="00933067" w:rsidRDefault="0086307E" w:rsidP="00C66B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307E" w:rsidRDefault="0086307E" w:rsidP="0086307E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16B7D" w:rsidRDefault="00A16B7D" w:rsidP="00A16B7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 w:rsidR="0086307E">
        <w:rPr>
          <w:sz w:val="28"/>
          <w:szCs w:val="28"/>
        </w:rPr>
        <w:t xml:space="preserve"> (см. табл. 1.2)</w:t>
      </w:r>
      <w:r>
        <w:rPr>
          <w:sz w:val="28"/>
          <w:szCs w:val="28"/>
        </w:rPr>
        <w:t>.</w:t>
      </w:r>
    </w:p>
    <w:p w:rsidR="004C4DC8" w:rsidRDefault="004C4DC8" w:rsidP="00790F3D">
      <w:pPr>
        <w:pStyle w:val="a3"/>
        <w:spacing w:line="360" w:lineRule="auto"/>
        <w:jc w:val="center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Таблица 1.2</w:t>
      </w:r>
      <w:r w:rsidR="0041439A">
        <w:rPr>
          <w:color w:val="000000"/>
          <w:kern w:val="28"/>
          <w:sz w:val="28"/>
          <w:szCs w:val="28"/>
        </w:rPr>
        <w:t xml:space="preserve"> – </w:t>
      </w:r>
      <w:r>
        <w:rPr>
          <w:color w:val="000000"/>
          <w:kern w:val="28"/>
          <w:sz w:val="28"/>
          <w:szCs w:val="28"/>
        </w:rPr>
        <w:t xml:space="preserve">Типовые </w:t>
      </w:r>
      <w:r w:rsidRPr="00933067">
        <w:rPr>
          <w:color w:val="000000"/>
          <w:kern w:val="28"/>
          <w:sz w:val="28"/>
          <w:szCs w:val="28"/>
        </w:rPr>
        <w:t>проводки по поступлению денежных средств в кассу</w:t>
      </w: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6149"/>
        <w:gridCol w:w="1700"/>
        <w:gridCol w:w="1702"/>
      </w:tblGrid>
      <w:tr w:rsidR="004C4DC8" w:rsidRPr="00933067">
        <w:trPr>
          <w:trHeight w:val="344"/>
          <w:jc w:val="center"/>
        </w:trPr>
        <w:tc>
          <w:tcPr>
            <w:tcW w:w="3219" w:type="pct"/>
            <w:vMerge w:val="restart"/>
            <w:vAlign w:val="center"/>
          </w:tcPr>
          <w:p w:rsidR="004C4DC8" w:rsidRPr="004C4DC8" w:rsidRDefault="004C4DC8" w:rsidP="004C4DC8">
            <w:pPr>
              <w:jc w:val="center"/>
            </w:pPr>
            <w:r w:rsidRPr="004C4DC8">
              <w:rPr>
                <w:color w:val="000000"/>
              </w:rPr>
              <w:t>Содержание операции</w:t>
            </w:r>
            <w:r w:rsidRPr="004C4DC8">
              <w:t xml:space="preserve"> </w:t>
            </w:r>
          </w:p>
        </w:tc>
        <w:tc>
          <w:tcPr>
            <w:tcW w:w="1781" w:type="pct"/>
            <w:gridSpan w:val="2"/>
            <w:vAlign w:val="center"/>
          </w:tcPr>
          <w:p w:rsidR="004C4DC8" w:rsidRPr="004C4DC8" w:rsidRDefault="004C4DC8" w:rsidP="004C4DC8">
            <w:pPr>
              <w:jc w:val="center"/>
            </w:pPr>
            <w:r w:rsidRPr="004C4DC8">
              <w:rPr>
                <w:color w:val="000000"/>
              </w:rPr>
              <w:t>Проводка</w:t>
            </w:r>
            <w:r w:rsidRPr="004C4DC8">
              <w:t xml:space="preserve"> </w:t>
            </w:r>
          </w:p>
        </w:tc>
      </w:tr>
      <w:tr w:rsidR="004C4DC8" w:rsidRPr="00933067">
        <w:trPr>
          <w:trHeight w:val="241"/>
          <w:jc w:val="center"/>
        </w:trPr>
        <w:tc>
          <w:tcPr>
            <w:tcW w:w="3219" w:type="pct"/>
            <w:vMerge/>
          </w:tcPr>
          <w:p w:rsidR="004C4DC8" w:rsidRPr="004C4DC8" w:rsidRDefault="004C4DC8" w:rsidP="004C4DC8">
            <w:pPr>
              <w:jc w:val="center"/>
            </w:pPr>
          </w:p>
        </w:tc>
        <w:tc>
          <w:tcPr>
            <w:tcW w:w="890" w:type="pct"/>
          </w:tcPr>
          <w:p w:rsidR="004C4DC8" w:rsidRPr="004C4DC8" w:rsidRDefault="004C4DC8" w:rsidP="00C66BC5">
            <w:pPr>
              <w:keepNext/>
              <w:ind w:hanging="26"/>
              <w:jc w:val="center"/>
              <w:rPr>
                <w:color w:val="000000"/>
              </w:rPr>
            </w:pPr>
            <w:r w:rsidRPr="004C4DC8">
              <w:rPr>
                <w:color w:val="000000"/>
              </w:rPr>
              <w:t>Дебет</w:t>
            </w:r>
          </w:p>
        </w:tc>
        <w:tc>
          <w:tcPr>
            <w:tcW w:w="890" w:type="pct"/>
          </w:tcPr>
          <w:p w:rsidR="004C4DC8" w:rsidRPr="004C4DC8" w:rsidRDefault="004C4DC8" w:rsidP="00C66BC5">
            <w:pPr>
              <w:keepNext/>
              <w:ind w:hanging="26"/>
              <w:jc w:val="center"/>
              <w:rPr>
                <w:color w:val="000000"/>
              </w:rPr>
            </w:pPr>
            <w:r w:rsidRPr="004C4DC8">
              <w:rPr>
                <w:color w:val="000000"/>
              </w:rPr>
              <w:t>Кредит</w:t>
            </w:r>
          </w:p>
        </w:tc>
      </w:tr>
      <w:tr w:rsidR="004C4DC8" w:rsidRPr="00933067">
        <w:trPr>
          <w:jc w:val="center"/>
        </w:trPr>
        <w:tc>
          <w:tcPr>
            <w:tcW w:w="3219" w:type="pct"/>
          </w:tcPr>
          <w:p w:rsidR="004C4DC8" w:rsidRPr="00EA29B3" w:rsidRDefault="004C4DC8" w:rsidP="00C66BC5">
            <w:pPr>
              <w:outlineLvl w:val="0"/>
              <w:rPr>
                <w:color w:val="000000"/>
                <w:kern w:val="28"/>
              </w:rPr>
            </w:pPr>
            <w:r w:rsidRPr="00EA29B3">
              <w:rPr>
                <w:color w:val="000000"/>
                <w:spacing w:val="-4"/>
                <w:kern w:val="28"/>
              </w:rPr>
              <w:t>Получено в кассу с расчетного счета для выдачи заработной платы</w:t>
            </w:r>
          </w:p>
        </w:tc>
        <w:tc>
          <w:tcPr>
            <w:tcW w:w="890" w:type="pct"/>
            <w:vAlign w:val="center"/>
          </w:tcPr>
          <w:p w:rsidR="004C4DC8" w:rsidRPr="00EA29B3" w:rsidRDefault="004C4DC8" w:rsidP="00C66BC5">
            <w:pPr>
              <w:ind w:hanging="26"/>
              <w:jc w:val="center"/>
              <w:outlineLvl w:val="0"/>
              <w:rPr>
                <w:color w:val="000000"/>
                <w:kern w:val="28"/>
              </w:rPr>
            </w:pPr>
            <w:r w:rsidRPr="00EA29B3">
              <w:rPr>
                <w:color w:val="000000"/>
                <w:kern w:val="28"/>
              </w:rPr>
              <w:t>50</w:t>
            </w:r>
          </w:p>
        </w:tc>
        <w:tc>
          <w:tcPr>
            <w:tcW w:w="890" w:type="pct"/>
            <w:vAlign w:val="center"/>
          </w:tcPr>
          <w:p w:rsidR="004C4DC8" w:rsidRPr="00EA29B3" w:rsidRDefault="004C4DC8" w:rsidP="00C66BC5">
            <w:pPr>
              <w:ind w:hanging="26"/>
              <w:jc w:val="center"/>
              <w:outlineLvl w:val="0"/>
              <w:rPr>
                <w:color w:val="000000"/>
                <w:kern w:val="28"/>
              </w:rPr>
            </w:pPr>
            <w:r w:rsidRPr="00EA29B3">
              <w:rPr>
                <w:color w:val="000000"/>
                <w:kern w:val="28"/>
              </w:rPr>
              <w:t>51</w:t>
            </w:r>
          </w:p>
        </w:tc>
      </w:tr>
      <w:tr w:rsidR="004C4DC8" w:rsidRPr="00933067">
        <w:trPr>
          <w:jc w:val="center"/>
        </w:trPr>
        <w:tc>
          <w:tcPr>
            <w:tcW w:w="3219" w:type="pct"/>
          </w:tcPr>
          <w:p w:rsidR="004C4DC8" w:rsidRPr="004C4DC8" w:rsidRDefault="004C4DC8" w:rsidP="004C4DC8">
            <w:pPr>
              <w:jc w:val="center"/>
            </w:pPr>
          </w:p>
        </w:tc>
        <w:tc>
          <w:tcPr>
            <w:tcW w:w="890" w:type="pct"/>
          </w:tcPr>
          <w:p w:rsidR="004C4DC8" w:rsidRPr="004C4DC8" w:rsidRDefault="004C4DC8" w:rsidP="004C4DC8">
            <w:pPr>
              <w:jc w:val="center"/>
            </w:pPr>
          </w:p>
        </w:tc>
        <w:tc>
          <w:tcPr>
            <w:tcW w:w="890" w:type="pct"/>
          </w:tcPr>
          <w:p w:rsidR="004C4DC8" w:rsidRPr="004C4DC8" w:rsidRDefault="004C4DC8" w:rsidP="004C4DC8">
            <w:pPr>
              <w:jc w:val="center"/>
            </w:pPr>
          </w:p>
        </w:tc>
      </w:tr>
      <w:tr w:rsidR="004C4DC8" w:rsidRPr="00933067">
        <w:trPr>
          <w:jc w:val="center"/>
        </w:trPr>
        <w:tc>
          <w:tcPr>
            <w:tcW w:w="3219" w:type="pct"/>
          </w:tcPr>
          <w:p w:rsidR="004C4DC8" w:rsidRPr="004C4DC8" w:rsidRDefault="004C4DC8" w:rsidP="004C4DC8">
            <w:pPr>
              <w:jc w:val="center"/>
            </w:pPr>
          </w:p>
        </w:tc>
        <w:tc>
          <w:tcPr>
            <w:tcW w:w="890" w:type="pct"/>
          </w:tcPr>
          <w:p w:rsidR="004C4DC8" w:rsidRPr="004C4DC8" w:rsidRDefault="004C4DC8" w:rsidP="004C4DC8">
            <w:pPr>
              <w:jc w:val="center"/>
            </w:pPr>
          </w:p>
        </w:tc>
        <w:tc>
          <w:tcPr>
            <w:tcW w:w="890" w:type="pct"/>
          </w:tcPr>
          <w:p w:rsidR="004C4DC8" w:rsidRPr="004C4DC8" w:rsidRDefault="004C4DC8" w:rsidP="004C4DC8">
            <w:pPr>
              <w:jc w:val="center"/>
            </w:pPr>
          </w:p>
        </w:tc>
      </w:tr>
    </w:tbl>
    <w:p w:rsidR="004C4DC8" w:rsidRDefault="004C4DC8" w:rsidP="004C4DC8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EA29B3" w:rsidRDefault="00EA29B3" w:rsidP="00EA29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бухгалтерской проводки:</w:t>
      </w:r>
    </w:p>
    <w:p w:rsidR="00EA29B3" w:rsidRPr="00CF10DA" w:rsidRDefault="00EA29B3" w:rsidP="00EA29B3">
      <w:pPr>
        <w:spacing w:line="360" w:lineRule="auto"/>
        <w:ind w:firstLine="709"/>
        <w:jc w:val="both"/>
        <w:rPr>
          <w:sz w:val="28"/>
          <w:szCs w:val="28"/>
        </w:rPr>
      </w:pPr>
      <w:r w:rsidRPr="00CF10DA">
        <w:rPr>
          <w:sz w:val="28"/>
          <w:szCs w:val="28"/>
        </w:rPr>
        <w:t xml:space="preserve">ДЕБЕТ 68 </w:t>
      </w:r>
      <w:r>
        <w:rPr>
          <w:sz w:val="28"/>
          <w:szCs w:val="28"/>
        </w:rPr>
        <w:t xml:space="preserve">«Расчеты по налогам и сборам» </w:t>
      </w:r>
      <w:r w:rsidRPr="00CF10DA">
        <w:rPr>
          <w:sz w:val="28"/>
          <w:szCs w:val="28"/>
        </w:rPr>
        <w:t>субсчет 2 «Налог на добавленную стоимость» КРЕДИТ 19</w:t>
      </w:r>
      <w:r>
        <w:rPr>
          <w:sz w:val="28"/>
          <w:szCs w:val="28"/>
        </w:rPr>
        <w:t xml:space="preserve"> «Налог на добавленную стоимость по приобретенным ценностям»</w:t>
      </w:r>
      <w:r w:rsidRPr="00CF10DA">
        <w:rPr>
          <w:sz w:val="28"/>
          <w:szCs w:val="28"/>
        </w:rPr>
        <w:t xml:space="preserve"> субсчет 1 «</w:t>
      </w:r>
      <w:r>
        <w:rPr>
          <w:sz w:val="28"/>
          <w:szCs w:val="28"/>
        </w:rPr>
        <w:t>Налог на добавленную стоимость при приобретении</w:t>
      </w:r>
      <w:r w:rsidRPr="00CF10DA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 средств</w:t>
      </w:r>
      <w:r w:rsidRPr="00CF10DA">
        <w:rPr>
          <w:sz w:val="28"/>
          <w:szCs w:val="28"/>
        </w:rPr>
        <w:t xml:space="preserve">» </w:t>
      </w:r>
    </w:p>
    <w:p w:rsidR="00EA29B3" w:rsidRPr="00CF10DA" w:rsidRDefault="00EA29B3" w:rsidP="00EA29B3">
      <w:pPr>
        <w:spacing w:line="360" w:lineRule="auto"/>
        <w:ind w:firstLine="709"/>
        <w:jc w:val="both"/>
        <w:rPr>
          <w:sz w:val="28"/>
          <w:szCs w:val="28"/>
        </w:rPr>
      </w:pPr>
      <w:r w:rsidRPr="00CF10DA">
        <w:rPr>
          <w:sz w:val="28"/>
          <w:szCs w:val="28"/>
        </w:rPr>
        <w:t>– 11770,17 руб. – сумма НДС предъявлена к вычету.</w:t>
      </w:r>
    </w:p>
    <w:p w:rsidR="00A16B7D" w:rsidRDefault="00A16B7D" w:rsidP="00EA29B3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A29B3" w:rsidRDefault="00EA29B3" w:rsidP="00EA29B3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790F3D" w:rsidRDefault="00790F3D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790F3D" w:rsidRDefault="00790F3D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91763" w:rsidRDefault="00A16B7D" w:rsidP="009D16C9">
      <w:pPr>
        <w:pStyle w:val="a3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  <w:t xml:space="preserve">ГЛАВА 2. </w:t>
      </w:r>
      <w:r w:rsidRPr="00723E18">
        <w:rPr>
          <w:caps/>
          <w:sz w:val="28"/>
          <w:szCs w:val="28"/>
        </w:rPr>
        <w:t xml:space="preserve">Учет и аудит готовой продукции </w:t>
      </w:r>
    </w:p>
    <w:p w:rsidR="00481976" w:rsidRDefault="00A16B7D" w:rsidP="009D16C9">
      <w:pPr>
        <w:pStyle w:val="a3"/>
        <w:spacing w:line="360" w:lineRule="auto"/>
        <w:jc w:val="center"/>
        <w:rPr>
          <w:caps/>
          <w:sz w:val="28"/>
          <w:szCs w:val="28"/>
        </w:rPr>
      </w:pPr>
      <w:r w:rsidRPr="00723E18">
        <w:rPr>
          <w:caps/>
          <w:sz w:val="28"/>
          <w:szCs w:val="28"/>
        </w:rPr>
        <w:t>в ООО «Диалог плюс</w:t>
      </w:r>
      <w:r w:rsidR="009610A8">
        <w:rPr>
          <w:caps/>
          <w:sz w:val="28"/>
          <w:szCs w:val="28"/>
        </w:rPr>
        <w:t>»</w:t>
      </w:r>
    </w:p>
    <w:p w:rsidR="00A16B7D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</w:p>
    <w:p w:rsidR="009D798A" w:rsidRPr="00A91763" w:rsidRDefault="00A16B7D" w:rsidP="009D16C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="00A91763" w:rsidRPr="00A91763">
        <w:t xml:space="preserve"> </w:t>
      </w:r>
      <w:r w:rsidR="00A91763" w:rsidRPr="00A91763">
        <w:rPr>
          <w:sz w:val="28"/>
          <w:szCs w:val="28"/>
        </w:rPr>
        <w:t>Краткая экономическая хар</w:t>
      </w:r>
      <w:r w:rsidR="00A91763">
        <w:rPr>
          <w:sz w:val="28"/>
          <w:szCs w:val="28"/>
        </w:rPr>
        <w:t>актеристика ООО «Диалог плюс»</w:t>
      </w:r>
    </w:p>
    <w:p w:rsidR="00A91763" w:rsidRDefault="00A91763" w:rsidP="00A91763">
      <w:pPr>
        <w:pStyle w:val="a3"/>
        <w:spacing w:line="360" w:lineRule="auto"/>
        <w:ind w:firstLine="709"/>
        <w:jc w:val="center"/>
        <w:rPr>
          <w:sz w:val="28"/>
          <w:szCs w:val="28"/>
        </w:rPr>
      </w:pPr>
    </w:p>
    <w:p w:rsidR="00A91763" w:rsidRDefault="00A91763" w:rsidP="00A917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91763" w:rsidRDefault="00A91763" w:rsidP="00A917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91763" w:rsidRDefault="00A91763" w:rsidP="00A91763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16B7D" w:rsidRDefault="00A16B7D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91763" w:rsidRDefault="00A91763" w:rsidP="0086307E">
      <w:pPr>
        <w:pStyle w:val="a3"/>
        <w:spacing w:line="360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br w:type="page"/>
        <w:t>ГЛАВА 3. ЗАГОЛОВОК</w:t>
      </w:r>
    </w:p>
    <w:p w:rsidR="00A91763" w:rsidRDefault="00A91763" w:rsidP="0086307E">
      <w:pPr>
        <w:pStyle w:val="a3"/>
        <w:spacing w:line="360" w:lineRule="auto"/>
        <w:jc w:val="center"/>
        <w:rPr>
          <w:sz w:val="28"/>
          <w:szCs w:val="28"/>
        </w:rPr>
      </w:pPr>
    </w:p>
    <w:p w:rsidR="00A91763" w:rsidRPr="00A91763" w:rsidRDefault="00A91763" w:rsidP="0086307E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3.1. Заголовок</w:t>
      </w:r>
    </w:p>
    <w:p w:rsidR="00A91763" w:rsidRDefault="00A91763" w:rsidP="0086307E">
      <w:pPr>
        <w:pStyle w:val="a3"/>
        <w:spacing w:line="360" w:lineRule="auto"/>
        <w:jc w:val="center"/>
        <w:rPr>
          <w:sz w:val="28"/>
          <w:szCs w:val="28"/>
        </w:rPr>
      </w:pPr>
    </w:p>
    <w:p w:rsidR="00A91763" w:rsidRDefault="00A91763" w:rsidP="00A917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91763" w:rsidRDefault="00A91763" w:rsidP="00A917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16B7D" w:rsidRDefault="00A16B7D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16B7D" w:rsidRDefault="00A16B7D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16B7D" w:rsidRDefault="00A91763" w:rsidP="009D16C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caps/>
          <w:sz w:val="28"/>
          <w:szCs w:val="28"/>
        </w:rPr>
        <w:br w:type="page"/>
      </w:r>
      <w:r w:rsidRPr="00C472CA">
        <w:rPr>
          <w:caps/>
          <w:sz w:val="28"/>
          <w:szCs w:val="28"/>
        </w:rPr>
        <w:t>Заключение</w:t>
      </w:r>
    </w:p>
    <w:p w:rsidR="00A91763" w:rsidRDefault="00A9176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91763" w:rsidRDefault="00A91763" w:rsidP="00A91763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 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  <w:r w:rsidRPr="0022324C">
        <w:rPr>
          <w:sz w:val="28"/>
          <w:szCs w:val="28"/>
        </w:rPr>
        <w:t xml:space="preserve"> </w:t>
      </w:r>
      <w:r>
        <w:rPr>
          <w:sz w:val="28"/>
          <w:szCs w:val="28"/>
        </w:rPr>
        <w:t>Текст.</w:t>
      </w:r>
    </w:p>
    <w:p w:rsidR="00A91763" w:rsidRDefault="00A9176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91763" w:rsidRDefault="00A9176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91763" w:rsidRPr="00A91763" w:rsidRDefault="00A91763" w:rsidP="009D16C9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91763">
        <w:rPr>
          <w:sz w:val="28"/>
          <w:szCs w:val="28"/>
        </w:rPr>
        <w:t>СПИСОК ИСПОЛЬЗОВАННЫХ ИСТОЧНИКОВ</w:t>
      </w:r>
    </w:p>
    <w:p w:rsidR="00A91763" w:rsidRDefault="00A9176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B4883" w:rsidRPr="00FD10E6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10E6">
        <w:rPr>
          <w:sz w:val="28"/>
          <w:szCs w:val="28"/>
        </w:rPr>
        <w:t>Гражданский кодекс Российской Федерации (часть первая): Федеральный закон от 30.11.1994 № 51- ФЗ (ред. от 2</w:t>
      </w:r>
      <w:r>
        <w:rPr>
          <w:sz w:val="28"/>
          <w:szCs w:val="28"/>
        </w:rPr>
        <w:t>9</w:t>
      </w:r>
      <w:r w:rsidRPr="00FD10E6">
        <w:rPr>
          <w:sz w:val="28"/>
          <w:szCs w:val="28"/>
        </w:rPr>
        <w:t>.</w:t>
      </w:r>
      <w:r w:rsidR="00D70E8B">
        <w:rPr>
          <w:sz w:val="28"/>
          <w:szCs w:val="28"/>
        </w:rPr>
        <w:t>12</w:t>
      </w:r>
      <w:r w:rsidRPr="00FD10E6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D10E6">
        <w:rPr>
          <w:sz w:val="28"/>
          <w:szCs w:val="28"/>
        </w:rPr>
        <w:t>).</w:t>
      </w:r>
    </w:p>
    <w:p w:rsidR="008B4883" w:rsidRPr="00FD10E6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10E6">
        <w:rPr>
          <w:sz w:val="28"/>
          <w:szCs w:val="28"/>
        </w:rPr>
        <w:t xml:space="preserve">Гражданский кодекс Российской Федерации (часть вторая): Федеральный закон от 26.01.1996 №14-ФЗ (ред. от </w:t>
      </w:r>
      <w:r w:rsidR="00D70E8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D10E6">
        <w:rPr>
          <w:sz w:val="28"/>
          <w:szCs w:val="28"/>
        </w:rPr>
        <w:t>.0</w:t>
      </w:r>
      <w:r w:rsidR="00D70E8B">
        <w:rPr>
          <w:sz w:val="28"/>
          <w:szCs w:val="28"/>
        </w:rPr>
        <w:t>4</w:t>
      </w:r>
      <w:r w:rsidRPr="00FD10E6">
        <w:rPr>
          <w:sz w:val="28"/>
          <w:szCs w:val="28"/>
        </w:rPr>
        <w:t>.201</w:t>
      </w:r>
      <w:r w:rsidR="00D70E8B">
        <w:rPr>
          <w:sz w:val="28"/>
          <w:szCs w:val="28"/>
        </w:rPr>
        <w:t>8</w:t>
      </w:r>
      <w:r w:rsidRPr="00FD10E6">
        <w:rPr>
          <w:sz w:val="28"/>
          <w:szCs w:val="28"/>
        </w:rPr>
        <w:t>).</w:t>
      </w:r>
    </w:p>
    <w:p w:rsidR="008B4883" w:rsidRPr="007C60B9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193D">
        <w:rPr>
          <w:sz w:val="28"/>
          <w:szCs w:val="28"/>
        </w:rPr>
        <w:t>Налоговый кодекс Российской Федерации (часть вторая): Федеральный закон от 0</w:t>
      </w:r>
      <w:r>
        <w:rPr>
          <w:sz w:val="28"/>
          <w:szCs w:val="28"/>
        </w:rPr>
        <w:t>5.08.2000 № 117-ФЗ (в ред. от 2</w:t>
      </w:r>
      <w:r w:rsidR="00D70E8B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D70E8B">
        <w:rPr>
          <w:sz w:val="28"/>
          <w:szCs w:val="28"/>
        </w:rPr>
        <w:t>4</w:t>
      </w:r>
      <w:r w:rsidRPr="0047193D">
        <w:rPr>
          <w:sz w:val="28"/>
          <w:szCs w:val="28"/>
        </w:rPr>
        <w:t>.201</w:t>
      </w:r>
      <w:r w:rsidR="00D70E8B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727B">
        <w:rPr>
          <w:sz w:val="28"/>
          <w:szCs w:val="28"/>
        </w:rPr>
        <w:t>О бухгалтер</w:t>
      </w:r>
      <w:r>
        <w:rPr>
          <w:sz w:val="28"/>
          <w:szCs w:val="28"/>
        </w:rPr>
        <w:t>ском учете</w:t>
      </w:r>
      <w:r w:rsidRPr="00AF727B">
        <w:rPr>
          <w:sz w:val="28"/>
          <w:szCs w:val="28"/>
        </w:rPr>
        <w:t xml:space="preserve">: </w:t>
      </w:r>
      <w:r>
        <w:rPr>
          <w:sz w:val="28"/>
          <w:szCs w:val="28"/>
        </w:rPr>
        <w:t>ф</w:t>
      </w:r>
      <w:r w:rsidRPr="00AF727B">
        <w:rPr>
          <w:sz w:val="28"/>
          <w:szCs w:val="28"/>
        </w:rPr>
        <w:t>едеральный закон Российской Федерации от 06</w:t>
      </w:r>
      <w:r>
        <w:rPr>
          <w:sz w:val="28"/>
          <w:szCs w:val="28"/>
        </w:rPr>
        <w:t>.12.2011</w:t>
      </w:r>
      <w:r w:rsidRPr="00AF727B">
        <w:rPr>
          <w:sz w:val="28"/>
          <w:szCs w:val="28"/>
        </w:rPr>
        <w:t xml:space="preserve"> №402-ФЗ (</w:t>
      </w:r>
      <w:r w:rsidR="00D70E8B">
        <w:rPr>
          <w:rStyle w:val="blk"/>
          <w:sz w:val="28"/>
          <w:szCs w:val="28"/>
        </w:rPr>
        <w:t>ред. от 31.12</w:t>
      </w:r>
      <w:r w:rsidRPr="00AF727B">
        <w:rPr>
          <w:rStyle w:val="blk"/>
          <w:sz w:val="28"/>
          <w:szCs w:val="28"/>
        </w:rPr>
        <w:t>.201</w:t>
      </w:r>
      <w:r>
        <w:rPr>
          <w:rStyle w:val="blk"/>
          <w:sz w:val="28"/>
          <w:szCs w:val="28"/>
        </w:rPr>
        <w:t>7</w:t>
      </w:r>
      <w:r>
        <w:rPr>
          <w:sz w:val="28"/>
          <w:szCs w:val="28"/>
        </w:rPr>
        <w:t>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Методических указаний</w:t>
      </w:r>
      <w:r w:rsidRPr="008B1D07">
        <w:rPr>
          <w:sz w:val="28"/>
          <w:szCs w:val="28"/>
        </w:rPr>
        <w:t xml:space="preserve"> по инвентаризации имущества и финансовых обязательств</w:t>
      </w:r>
      <w:r>
        <w:rPr>
          <w:sz w:val="28"/>
          <w:szCs w:val="28"/>
        </w:rPr>
        <w:t>:</w:t>
      </w:r>
      <w:r w:rsidRPr="008B1D07">
        <w:rPr>
          <w:sz w:val="28"/>
          <w:szCs w:val="28"/>
        </w:rPr>
        <w:t xml:space="preserve"> приказ Минфина РФ от 13</w:t>
      </w:r>
      <w:r>
        <w:rPr>
          <w:sz w:val="28"/>
          <w:szCs w:val="28"/>
        </w:rPr>
        <w:t>.06.1995</w:t>
      </w:r>
      <w:r w:rsidRPr="008B1D07">
        <w:rPr>
          <w:sz w:val="28"/>
          <w:szCs w:val="28"/>
        </w:rPr>
        <w:t xml:space="preserve"> № 49 (ред. от 08.11.2010).</w:t>
      </w:r>
    </w:p>
    <w:p w:rsidR="008B4883" w:rsidRPr="001A5D02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727B">
        <w:rPr>
          <w:sz w:val="28"/>
          <w:szCs w:val="28"/>
        </w:rPr>
        <w:t>Международный стандарт финансовой отчетности (</w:t>
      </w:r>
      <w:r w:rsidRPr="00AF727B">
        <w:rPr>
          <w:sz w:val="28"/>
          <w:szCs w:val="28"/>
          <w:lang w:val="en-US"/>
        </w:rPr>
        <w:t>IAS</w:t>
      </w:r>
      <w:r w:rsidRPr="00AF727B">
        <w:rPr>
          <w:sz w:val="28"/>
          <w:szCs w:val="28"/>
        </w:rPr>
        <w:t xml:space="preserve">) 2 «Запасы» </w:t>
      </w:r>
      <w:r>
        <w:rPr>
          <w:sz w:val="28"/>
          <w:szCs w:val="28"/>
        </w:rPr>
        <w:t>(</w:t>
      </w:r>
      <w:r w:rsidRPr="00AF727B">
        <w:rPr>
          <w:sz w:val="28"/>
          <w:szCs w:val="28"/>
        </w:rPr>
        <w:t xml:space="preserve">введен в действие на территории Российской Федерации Приказом Минфина России от </w:t>
      </w:r>
      <w:r w:rsidRPr="001A5D02">
        <w:rPr>
          <w:sz w:val="28"/>
          <w:szCs w:val="28"/>
        </w:rPr>
        <w:t>28.12.2015г. №217н) (ред. от 27.06.2016).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432ED">
        <w:rPr>
          <w:sz w:val="28"/>
          <w:szCs w:val="28"/>
        </w:rPr>
        <w:t>О формах бухгал</w:t>
      </w:r>
      <w:r>
        <w:rPr>
          <w:sz w:val="28"/>
          <w:szCs w:val="28"/>
        </w:rPr>
        <w:t>терской отчетности организаций</w:t>
      </w:r>
      <w:r w:rsidRPr="00B432ED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B432ED">
        <w:rPr>
          <w:sz w:val="28"/>
          <w:szCs w:val="28"/>
        </w:rPr>
        <w:t>риказ Минфина России от 02.07.2010</w:t>
      </w:r>
      <w:r>
        <w:rPr>
          <w:sz w:val="28"/>
          <w:szCs w:val="28"/>
        </w:rPr>
        <w:t xml:space="preserve"> </w:t>
      </w:r>
      <w:r w:rsidRPr="00B432ED">
        <w:rPr>
          <w:sz w:val="28"/>
          <w:szCs w:val="28"/>
        </w:rPr>
        <w:t>№66н (ред. от 06.04.2015).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F2DE6">
        <w:rPr>
          <w:sz w:val="28"/>
          <w:szCs w:val="28"/>
        </w:rPr>
        <w:t>Об утверждении Положения по ведению бухгалтерского учета и бухгалтерской отчетности в Российской Федерации</w:t>
      </w:r>
      <w:r>
        <w:rPr>
          <w:sz w:val="28"/>
          <w:szCs w:val="28"/>
        </w:rPr>
        <w:t>:</w:t>
      </w:r>
      <w:r w:rsidRPr="00AF2DE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 Минфина РФ от 29.07.1998 №</w:t>
      </w:r>
      <w:r w:rsidRPr="00AF2DE6">
        <w:rPr>
          <w:sz w:val="28"/>
          <w:szCs w:val="28"/>
        </w:rPr>
        <w:t xml:space="preserve"> 34н (ред. от </w:t>
      </w:r>
      <w:r w:rsidR="00D70E8B">
        <w:rPr>
          <w:sz w:val="28"/>
          <w:szCs w:val="28"/>
        </w:rPr>
        <w:t>11.04</w:t>
      </w:r>
      <w:r w:rsidRPr="00AF2DE6">
        <w:rPr>
          <w:sz w:val="28"/>
          <w:szCs w:val="28"/>
        </w:rPr>
        <w:t>.201</w:t>
      </w:r>
      <w:r w:rsidR="00D70E8B">
        <w:rPr>
          <w:sz w:val="28"/>
          <w:szCs w:val="28"/>
        </w:rPr>
        <w:t>8</w:t>
      </w:r>
      <w:r w:rsidRPr="00AF2D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C573A">
        <w:rPr>
          <w:sz w:val="28"/>
          <w:szCs w:val="28"/>
        </w:rPr>
        <w:t>Положение по бухгалтерскому учету «Учетная политика организации» (ПБУ 1/2008), утвержденное приказом Министерс</w:t>
      </w:r>
      <w:r>
        <w:rPr>
          <w:sz w:val="28"/>
          <w:szCs w:val="28"/>
        </w:rPr>
        <w:t>тва финансов РФ от 06.10.2008</w:t>
      </w:r>
      <w:r w:rsidRPr="001C573A">
        <w:rPr>
          <w:sz w:val="28"/>
          <w:szCs w:val="28"/>
        </w:rPr>
        <w:t xml:space="preserve"> № 106н </w:t>
      </w:r>
      <w:r>
        <w:rPr>
          <w:sz w:val="28"/>
          <w:szCs w:val="28"/>
        </w:rPr>
        <w:t>(ред. от 28.04.2017</w:t>
      </w:r>
      <w:r w:rsidRPr="001C573A">
        <w:rPr>
          <w:sz w:val="28"/>
          <w:szCs w:val="28"/>
        </w:rPr>
        <w:t>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5459">
        <w:rPr>
          <w:sz w:val="28"/>
          <w:szCs w:val="28"/>
        </w:rPr>
        <w:t>План счетов бухгалтерского учета финансово-хозяйственной деятельности организаций и Инструкция по применению Плана счетов бухгалтерского учета финансово-хозяйственной деятельности организаций (утверждены приказом Минфина России от 31 октября 2000 г. № 94н, с изм. от 08.11.2010 № 142н).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193D">
        <w:rPr>
          <w:sz w:val="28"/>
          <w:szCs w:val="28"/>
        </w:rPr>
        <w:t>Гетьман</w:t>
      </w:r>
      <w:r>
        <w:rPr>
          <w:sz w:val="28"/>
          <w:szCs w:val="28"/>
        </w:rPr>
        <w:t>,</w:t>
      </w:r>
      <w:r w:rsidRPr="00ED6E49">
        <w:rPr>
          <w:sz w:val="28"/>
          <w:szCs w:val="28"/>
        </w:rPr>
        <w:t xml:space="preserve"> </w:t>
      </w:r>
      <w:r w:rsidRPr="0047193D">
        <w:rPr>
          <w:sz w:val="28"/>
          <w:szCs w:val="28"/>
        </w:rPr>
        <w:t>В.Г.</w:t>
      </w:r>
      <w:r>
        <w:rPr>
          <w:sz w:val="28"/>
          <w:szCs w:val="28"/>
        </w:rPr>
        <w:t xml:space="preserve"> Совершенствование учета уставного капитала / </w:t>
      </w:r>
      <w:r w:rsidRPr="0047193D">
        <w:rPr>
          <w:sz w:val="28"/>
          <w:szCs w:val="28"/>
        </w:rPr>
        <w:t>В.Г.</w:t>
      </w:r>
      <w:r>
        <w:rPr>
          <w:sz w:val="28"/>
          <w:szCs w:val="28"/>
        </w:rPr>
        <w:t xml:space="preserve"> </w:t>
      </w:r>
      <w:r w:rsidRPr="0047193D">
        <w:rPr>
          <w:sz w:val="28"/>
          <w:szCs w:val="28"/>
        </w:rPr>
        <w:t>Гетьман</w:t>
      </w:r>
      <w:r>
        <w:rPr>
          <w:sz w:val="28"/>
          <w:szCs w:val="28"/>
        </w:rPr>
        <w:t xml:space="preserve"> // Все для бухгалтера. – 2016. – №14 (288). – С.39-43.</w:t>
      </w:r>
    </w:p>
    <w:p w:rsidR="008B4883" w:rsidRPr="00BF2B66" w:rsidRDefault="008B4883" w:rsidP="008B4883">
      <w:pPr>
        <w:numPr>
          <w:ilvl w:val="0"/>
          <w:numId w:val="1"/>
        </w:numPr>
        <w:spacing w:line="360" w:lineRule="auto"/>
        <w:jc w:val="both"/>
        <w:rPr>
          <w:rStyle w:val="s6"/>
          <w:sz w:val="28"/>
          <w:szCs w:val="28"/>
        </w:rPr>
      </w:pPr>
      <w:r w:rsidRPr="006F2E1C">
        <w:rPr>
          <w:rStyle w:val="s6"/>
          <w:color w:val="000000"/>
          <w:sz w:val="28"/>
          <w:szCs w:val="28"/>
        </w:rPr>
        <w:t xml:space="preserve">Красникова А. Практика формирования профессионального суждения [Электронный ресурс] </w:t>
      </w:r>
      <w:r>
        <w:rPr>
          <w:rStyle w:val="s6"/>
          <w:color w:val="000000"/>
          <w:sz w:val="28"/>
          <w:szCs w:val="28"/>
        </w:rPr>
        <w:t xml:space="preserve">/ А. </w:t>
      </w:r>
      <w:r w:rsidRPr="006F2E1C">
        <w:rPr>
          <w:rStyle w:val="s6"/>
          <w:color w:val="000000"/>
          <w:sz w:val="28"/>
          <w:szCs w:val="28"/>
        </w:rPr>
        <w:t xml:space="preserve">Красникова // МСФО на практике. – 2012. – №4. – URL: </w:t>
      </w:r>
      <w:hyperlink r:id="rId8" w:history="1">
        <w:r w:rsidRPr="00BA4583">
          <w:rPr>
            <w:rStyle w:val="ae"/>
            <w:sz w:val="28"/>
            <w:szCs w:val="28"/>
          </w:rPr>
          <w:t>http://msfo-practice.ru/article.aspx?aid=284723</w:t>
        </w:r>
      </w:hyperlink>
      <w:r>
        <w:rPr>
          <w:rStyle w:val="s6"/>
          <w:color w:val="000000"/>
          <w:sz w:val="28"/>
          <w:szCs w:val="28"/>
        </w:rPr>
        <w:t>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BF2B66">
        <w:rPr>
          <w:sz w:val="28"/>
          <w:szCs w:val="28"/>
        </w:rPr>
        <w:t>Кондраков Н.П. Бухгалтерский учет (финансовый и управленчески</w:t>
      </w:r>
      <w:r>
        <w:rPr>
          <w:sz w:val="28"/>
          <w:szCs w:val="28"/>
        </w:rPr>
        <w:t>й) : учебник / Н.П. Кондраков. –</w:t>
      </w:r>
      <w:r w:rsidRPr="00BF2B66">
        <w:rPr>
          <w:sz w:val="28"/>
          <w:szCs w:val="28"/>
        </w:rPr>
        <w:t xml:space="preserve"> 5-е изд., перераб. и доп. </w:t>
      </w:r>
      <w:r>
        <w:rPr>
          <w:sz w:val="28"/>
          <w:szCs w:val="28"/>
        </w:rPr>
        <w:t>– М. : ИНФРА-М, 2017. – 584 с</w:t>
      </w:r>
      <w:r w:rsidRPr="00BF2B66">
        <w:rPr>
          <w:sz w:val="28"/>
          <w:szCs w:val="28"/>
        </w:rPr>
        <w:t>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7193D">
        <w:rPr>
          <w:sz w:val="28"/>
          <w:szCs w:val="28"/>
        </w:rPr>
        <w:t>Лысенко</w:t>
      </w:r>
      <w:r>
        <w:rPr>
          <w:sz w:val="28"/>
          <w:szCs w:val="28"/>
        </w:rPr>
        <w:t>,</w:t>
      </w:r>
      <w:r w:rsidRPr="0047193D">
        <w:rPr>
          <w:sz w:val="28"/>
          <w:szCs w:val="28"/>
        </w:rPr>
        <w:t xml:space="preserve"> Д. МСФО в России – текущие вопросы применения </w:t>
      </w:r>
      <w:r>
        <w:rPr>
          <w:sz w:val="28"/>
          <w:szCs w:val="28"/>
        </w:rPr>
        <w:t xml:space="preserve">в </w:t>
      </w:r>
      <w:r w:rsidRPr="0047193D">
        <w:rPr>
          <w:sz w:val="28"/>
          <w:szCs w:val="28"/>
        </w:rPr>
        <w:t>России [Электронный ресурс]</w:t>
      </w:r>
      <w:r>
        <w:rPr>
          <w:sz w:val="28"/>
          <w:szCs w:val="28"/>
        </w:rPr>
        <w:t xml:space="preserve"> / Д. </w:t>
      </w:r>
      <w:r w:rsidRPr="0047193D">
        <w:rPr>
          <w:sz w:val="28"/>
          <w:szCs w:val="28"/>
        </w:rPr>
        <w:t xml:space="preserve">Лысенко // GAAP. Теория и практика финансового учета. 2013. 16 декабря.–URL: </w:t>
      </w:r>
      <w:hyperlink r:id="rId9" w:history="1">
        <w:r w:rsidRPr="002C5CC8">
          <w:rPr>
            <w:rStyle w:val="ae"/>
            <w:sz w:val="28"/>
            <w:szCs w:val="28"/>
          </w:rPr>
          <w:t>http://gaap.ru/articles/MSFO _v_Rossii_tekushchie_voprosy_primeneniya/</w:t>
        </w:r>
      </w:hyperlink>
      <w:r w:rsidRPr="002C5CC8">
        <w:rPr>
          <w:sz w:val="28"/>
          <w:szCs w:val="28"/>
        </w:rPr>
        <w:t xml:space="preserve"> (дата </w:t>
      </w:r>
      <w:r>
        <w:rPr>
          <w:sz w:val="28"/>
          <w:szCs w:val="28"/>
        </w:rPr>
        <w:t>обращения 12.01.2017).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D6E49">
        <w:rPr>
          <w:sz w:val="28"/>
          <w:szCs w:val="28"/>
        </w:rPr>
        <w:t>Рогуленко Т.М.</w:t>
      </w:r>
      <w:r>
        <w:rPr>
          <w:sz w:val="28"/>
          <w:szCs w:val="28"/>
        </w:rPr>
        <w:t xml:space="preserve">, </w:t>
      </w:r>
      <w:r w:rsidRPr="00ED6E49">
        <w:rPr>
          <w:sz w:val="28"/>
          <w:szCs w:val="28"/>
        </w:rPr>
        <w:t>Шахматова</w:t>
      </w:r>
      <w:r>
        <w:rPr>
          <w:sz w:val="28"/>
          <w:szCs w:val="28"/>
        </w:rPr>
        <w:t xml:space="preserve"> </w:t>
      </w:r>
      <w:r w:rsidRPr="00ED6E49">
        <w:rPr>
          <w:sz w:val="28"/>
          <w:szCs w:val="28"/>
        </w:rPr>
        <w:t>Л.С. Основные направления совершенствования отчетности в России</w:t>
      </w:r>
      <w:r>
        <w:rPr>
          <w:sz w:val="28"/>
          <w:szCs w:val="28"/>
        </w:rPr>
        <w:t xml:space="preserve"> // Вестник профессиональных бухгалтеров. – 2016. – №2. – С.25-28.</w:t>
      </w:r>
    </w:p>
    <w:p w:rsidR="008B4883" w:rsidRDefault="008B4883" w:rsidP="008B488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D6B3D">
        <w:rPr>
          <w:sz w:val="28"/>
          <w:szCs w:val="28"/>
        </w:rPr>
        <w:t>Соболева</w:t>
      </w:r>
      <w:r>
        <w:rPr>
          <w:sz w:val="28"/>
          <w:szCs w:val="28"/>
        </w:rPr>
        <w:t xml:space="preserve">, </w:t>
      </w:r>
      <w:r w:rsidRPr="00FD6B3D">
        <w:rPr>
          <w:sz w:val="28"/>
          <w:szCs w:val="28"/>
        </w:rPr>
        <w:t xml:space="preserve">В. Ю. </w:t>
      </w:r>
      <w:r>
        <w:rPr>
          <w:sz w:val="28"/>
          <w:szCs w:val="28"/>
        </w:rPr>
        <w:t>Отчет о движении денежных средств / В.Ю. Соболева // Бухгалтерский учет. – 2016.– №3. – С.81-87</w:t>
      </w:r>
      <w:r w:rsidRPr="0047193D">
        <w:rPr>
          <w:sz w:val="28"/>
          <w:szCs w:val="28"/>
        </w:rPr>
        <w:t>.</w:t>
      </w:r>
    </w:p>
    <w:p w:rsidR="008B4883" w:rsidRPr="008B4883" w:rsidRDefault="008B4883" w:rsidP="008B4883">
      <w:pPr>
        <w:pStyle w:val="a4"/>
        <w:tabs>
          <w:tab w:val="left" w:pos="1080"/>
        </w:tabs>
        <w:spacing w:line="360" w:lineRule="auto"/>
        <w:ind w:left="709"/>
        <w:jc w:val="both"/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t>и</w:t>
      </w:r>
      <w:r w:rsidRPr="008B4883">
        <w:rPr>
          <w:color w:val="FF0000"/>
          <w:sz w:val="28"/>
          <w:szCs w:val="28"/>
          <w:lang w:val="ru-RU"/>
        </w:rPr>
        <w:t xml:space="preserve"> т.д. </w:t>
      </w:r>
      <w:r>
        <w:rPr>
          <w:color w:val="FF0000"/>
          <w:sz w:val="28"/>
          <w:szCs w:val="28"/>
          <w:lang w:val="ru-RU"/>
        </w:rPr>
        <w:t>не менее 35</w:t>
      </w:r>
      <w:r w:rsidRPr="008B4883">
        <w:rPr>
          <w:color w:val="FF0000"/>
          <w:sz w:val="28"/>
          <w:szCs w:val="28"/>
          <w:lang w:val="ru-RU"/>
        </w:rPr>
        <w:t xml:space="preserve"> источников</w:t>
      </w:r>
    </w:p>
    <w:p w:rsidR="00A91763" w:rsidRPr="008B4883" w:rsidRDefault="008B4883" w:rsidP="0022324C">
      <w:pPr>
        <w:pStyle w:val="a3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</w:t>
      </w:r>
      <w:r w:rsidRPr="008B4883">
        <w:rPr>
          <w:color w:val="FF0000"/>
          <w:sz w:val="28"/>
          <w:szCs w:val="28"/>
        </w:rPr>
        <w:t>татьи из журналов по бух. учету за последние 2-3 года!!!!!!!</w:t>
      </w:r>
      <w:r>
        <w:rPr>
          <w:color w:val="FF0000"/>
          <w:sz w:val="28"/>
          <w:szCs w:val="28"/>
        </w:rPr>
        <w:t xml:space="preserve"> (2018 г., 2017 г., 2016 г.)</w:t>
      </w:r>
    </w:p>
    <w:p w:rsidR="00A91763" w:rsidRPr="008B4883" w:rsidRDefault="008B4883" w:rsidP="0022324C">
      <w:pPr>
        <w:pStyle w:val="a3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У</w:t>
      </w:r>
      <w:r w:rsidRPr="008B4883">
        <w:rPr>
          <w:color w:val="FF0000"/>
          <w:sz w:val="28"/>
          <w:szCs w:val="28"/>
        </w:rPr>
        <w:t>чебники за последние 5 лет (2014-2018 гг.)</w:t>
      </w:r>
    </w:p>
    <w:p w:rsidR="008B4883" w:rsidRDefault="008B488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8B4883" w:rsidRDefault="008B488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D70E8B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ПРИЛОЖЕНИЯ</w:t>
      </w: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D70E8B" w:rsidRDefault="00D70E8B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9D16C9" w:rsidRPr="009D16C9" w:rsidRDefault="00EA29B3" w:rsidP="009D16C9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16C9" w:rsidRPr="009D16C9">
        <w:rPr>
          <w:sz w:val="28"/>
          <w:szCs w:val="28"/>
        </w:rPr>
        <w:t xml:space="preserve">Приложение № </w:t>
      </w:r>
      <w:r w:rsidR="009D16C9">
        <w:rPr>
          <w:sz w:val="28"/>
          <w:szCs w:val="28"/>
        </w:rPr>
        <w:t>1</w:t>
      </w:r>
    </w:p>
    <w:p w:rsidR="00AF2DE6" w:rsidRDefault="00AF2DE6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A29B3" w:rsidRDefault="00EA29B3" w:rsidP="00EA29B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Заголовок</w:t>
      </w:r>
    </w:p>
    <w:p w:rsidR="00EA29B3" w:rsidRDefault="00EA29B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A91763" w:rsidRDefault="00A9176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A29B3" w:rsidRPr="009D16C9" w:rsidRDefault="00EA29B3" w:rsidP="00EA29B3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D16C9">
        <w:rPr>
          <w:sz w:val="28"/>
          <w:szCs w:val="28"/>
        </w:rPr>
        <w:t>Приложение № 2</w:t>
      </w:r>
    </w:p>
    <w:p w:rsidR="00EA29B3" w:rsidRDefault="00EA29B3" w:rsidP="00EA29B3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A29B3" w:rsidRDefault="00EA29B3" w:rsidP="00EA29B3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Заголовок</w:t>
      </w:r>
    </w:p>
    <w:p w:rsidR="00EA29B3" w:rsidRDefault="00EA29B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A29B3" w:rsidRDefault="00EA29B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EA29B3" w:rsidRPr="006D3660" w:rsidRDefault="00EA29B3" w:rsidP="0022324C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sectPr w:rsidR="00EA29B3" w:rsidRPr="006D3660" w:rsidSect="00925DD6">
      <w:headerReference w:type="even" r:id="rId10"/>
      <w:headerReference w:type="default" r:id="rId11"/>
      <w:footnotePr>
        <w:numRestart w:val="eachPage"/>
      </w:footnotePr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D1" w:rsidRDefault="006F5ED1" w:rsidP="00210E5D">
      <w:r>
        <w:separator/>
      </w:r>
    </w:p>
  </w:endnote>
  <w:endnote w:type="continuationSeparator" w:id="0">
    <w:p w:rsidR="006F5ED1" w:rsidRDefault="006F5ED1" w:rsidP="00210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D1" w:rsidRDefault="006F5ED1" w:rsidP="00210E5D">
      <w:r>
        <w:separator/>
      </w:r>
    </w:p>
  </w:footnote>
  <w:footnote w:type="continuationSeparator" w:id="0">
    <w:p w:rsidR="006F5ED1" w:rsidRDefault="006F5ED1" w:rsidP="00210E5D">
      <w:r>
        <w:continuationSeparator/>
      </w:r>
    </w:p>
  </w:footnote>
  <w:footnote w:id="1">
    <w:p w:rsidR="00FF1356" w:rsidRPr="009D16C9" w:rsidRDefault="00FF1356" w:rsidP="00790F3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9D16C9">
        <w:t>Сухарев И.Р. Значение введения МСФО в России // Бухгалте</w:t>
      </w:r>
      <w:r>
        <w:t>рский учет. – 2012.– №3. – С.10</w:t>
      </w:r>
      <w:r w:rsidRPr="009D16C9">
        <w:t>.</w:t>
      </w:r>
    </w:p>
  </w:footnote>
  <w:footnote w:id="2">
    <w:p w:rsidR="00FF1356" w:rsidRPr="00790F3D" w:rsidRDefault="00FF1356" w:rsidP="00790F3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790F3D">
        <w:t>Бочкарева, И.И. Бухгалтерский финансовый учет: учеб. д</w:t>
      </w:r>
      <w:r>
        <w:t>ля студ. вузов экон. спец. / И.</w:t>
      </w:r>
      <w:r w:rsidRPr="00790F3D">
        <w:t>И</w:t>
      </w:r>
      <w:r>
        <w:t>. Бочкарева, Г.Г. </w:t>
      </w:r>
      <w:r w:rsidRPr="00790F3D">
        <w:t>Левина ; под ред. проф. Я.В.Соколова. – М. : Магистр, 2013. –</w:t>
      </w:r>
      <w:r>
        <w:t xml:space="preserve"> С.85.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56" w:rsidRDefault="00FF1356" w:rsidP="00A16B7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1356" w:rsidRDefault="00FF1356" w:rsidP="00A16B7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56" w:rsidRDefault="00FF1356" w:rsidP="00A16B7D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20A36">
      <w:rPr>
        <w:rStyle w:val="ac"/>
        <w:noProof/>
      </w:rPr>
      <w:t>12</w:t>
    </w:r>
    <w:r>
      <w:rPr>
        <w:rStyle w:val="ac"/>
      </w:rPr>
      <w:fldChar w:fldCharType="end"/>
    </w:r>
  </w:p>
  <w:p w:rsidR="00FF1356" w:rsidRDefault="00FF1356" w:rsidP="00A16B7D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7EC8"/>
    <w:multiLevelType w:val="hybridMultilevel"/>
    <w:tmpl w:val="E19E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/>
  <w:rsids>
    <w:rsidRoot w:val="00924E77"/>
    <w:rsid w:val="00020A36"/>
    <w:rsid w:val="0003261A"/>
    <w:rsid w:val="000B1B2C"/>
    <w:rsid w:val="0010706E"/>
    <w:rsid w:val="00110D3C"/>
    <w:rsid w:val="00161CAE"/>
    <w:rsid w:val="00210E5D"/>
    <w:rsid w:val="0022324C"/>
    <w:rsid w:val="00224FD1"/>
    <w:rsid w:val="002321B9"/>
    <w:rsid w:val="00346388"/>
    <w:rsid w:val="0034668F"/>
    <w:rsid w:val="003821A7"/>
    <w:rsid w:val="00405968"/>
    <w:rsid w:val="0041439A"/>
    <w:rsid w:val="004372DE"/>
    <w:rsid w:val="0044230C"/>
    <w:rsid w:val="00481976"/>
    <w:rsid w:val="004C4DC8"/>
    <w:rsid w:val="005266D6"/>
    <w:rsid w:val="0052745D"/>
    <w:rsid w:val="005B0F7B"/>
    <w:rsid w:val="005C6BD9"/>
    <w:rsid w:val="005D6602"/>
    <w:rsid w:val="00607B54"/>
    <w:rsid w:val="006470C6"/>
    <w:rsid w:val="006830DF"/>
    <w:rsid w:val="00692796"/>
    <w:rsid w:val="006D3660"/>
    <w:rsid w:val="006F5ED1"/>
    <w:rsid w:val="00723E18"/>
    <w:rsid w:val="007876E5"/>
    <w:rsid w:val="00790F3D"/>
    <w:rsid w:val="0086307E"/>
    <w:rsid w:val="00876E37"/>
    <w:rsid w:val="00881B3C"/>
    <w:rsid w:val="008B4883"/>
    <w:rsid w:val="008D5FB5"/>
    <w:rsid w:val="009137DE"/>
    <w:rsid w:val="00924E77"/>
    <w:rsid w:val="00925DD6"/>
    <w:rsid w:val="009610A8"/>
    <w:rsid w:val="009D16C9"/>
    <w:rsid w:val="009D798A"/>
    <w:rsid w:val="00A16B7D"/>
    <w:rsid w:val="00A91763"/>
    <w:rsid w:val="00AB128B"/>
    <w:rsid w:val="00AB67D6"/>
    <w:rsid w:val="00AF2DE6"/>
    <w:rsid w:val="00B16BED"/>
    <w:rsid w:val="00B30377"/>
    <w:rsid w:val="00B95AA8"/>
    <w:rsid w:val="00BF18B9"/>
    <w:rsid w:val="00C472CA"/>
    <w:rsid w:val="00C66BC5"/>
    <w:rsid w:val="00CB66E4"/>
    <w:rsid w:val="00D0790E"/>
    <w:rsid w:val="00D70E8B"/>
    <w:rsid w:val="00D73966"/>
    <w:rsid w:val="00E00354"/>
    <w:rsid w:val="00E24EF6"/>
    <w:rsid w:val="00E54D6C"/>
    <w:rsid w:val="00E83F3A"/>
    <w:rsid w:val="00EA29B3"/>
    <w:rsid w:val="00F07F2A"/>
    <w:rsid w:val="00F639B5"/>
    <w:rsid w:val="00FF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E77"/>
    <w:rPr>
      <w:rFonts w:ascii="Times New Roman" w:eastAsia="Times New Roman" w:hAnsi="Times New Roman"/>
      <w:sz w:val="24"/>
      <w:szCs w:val="24"/>
    </w:rPr>
  </w:style>
  <w:style w:type="paragraph" w:styleId="a4">
    <w:name w:val="footnote text"/>
    <w:basedOn w:val="a"/>
    <w:link w:val="a5"/>
    <w:rsid w:val="00210E5D"/>
    <w:rPr>
      <w:sz w:val="20"/>
      <w:szCs w:val="20"/>
      <w:lang/>
    </w:rPr>
  </w:style>
  <w:style w:type="character" w:customStyle="1" w:styleId="a5">
    <w:name w:val="Текст сноски Знак"/>
    <w:link w:val="a4"/>
    <w:rsid w:val="00210E5D"/>
    <w:rPr>
      <w:rFonts w:ascii="Times New Roman" w:eastAsia="Times New Roman" w:hAnsi="Times New Roman"/>
    </w:rPr>
  </w:style>
  <w:style w:type="character" w:styleId="a6">
    <w:name w:val="footnote reference"/>
    <w:rsid w:val="00210E5D"/>
    <w:rPr>
      <w:vertAlign w:val="superscript"/>
    </w:rPr>
  </w:style>
  <w:style w:type="paragraph" w:styleId="a7">
    <w:name w:val="Balloon Text"/>
    <w:basedOn w:val="a"/>
    <w:semiHidden/>
    <w:rsid w:val="002321B9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,Обычный (Web) Знак,Обычный (Web)1"/>
    <w:basedOn w:val="a"/>
    <w:link w:val="a9"/>
    <w:rsid w:val="0052745D"/>
    <w:pPr>
      <w:spacing w:before="100" w:beforeAutospacing="1" w:after="100" w:afterAutospacing="1"/>
    </w:pPr>
    <w:rPr>
      <w:rFonts w:ascii="Calibri" w:eastAsia="Calibri" w:hAnsi="Calibri"/>
    </w:rPr>
  </w:style>
  <w:style w:type="character" w:styleId="aa">
    <w:name w:val="Strong"/>
    <w:qFormat/>
    <w:rsid w:val="0052745D"/>
    <w:rPr>
      <w:b/>
      <w:bCs/>
    </w:rPr>
  </w:style>
  <w:style w:type="character" w:customStyle="1" w:styleId="a9">
    <w:name w:val="Обычный (веб) Знак"/>
    <w:aliases w:val="Обычный (Web) Знак1,Обычный (Web) Знак Знак,Обычный (Web)1 Знак"/>
    <w:link w:val="a8"/>
    <w:locked/>
    <w:rsid w:val="0052745D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A16B7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16B7D"/>
  </w:style>
  <w:style w:type="character" w:customStyle="1" w:styleId="4">
    <w:name w:val=" Знак Знак4"/>
    <w:basedOn w:val="a0"/>
    <w:rsid w:val="00A91763"/>
  </w:style>
  <w:style w:type="character" w:customStyle="1" w:styleId="blk">
    <w:name w:val="blk"/>
    <w:rsid w:val="00A91763"/>
  </w:style>
  <w:style w:type="paragraph" w:customStyle="1" w:styleId="ad">
    <w:name w:val=" Знак Знак Знак Знак"/>
    <w:basedOn w:val="a"/>
    <w:rsid w:val="00A9176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CharChar">
    <w:name w:val="Знак Знак2 Char Char"/>
    <w:basedOn w:val="a"/>
    <w:rsid w:val="00876E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6">
    <w:name w:val="s6"/>
    <w:basedOn w:val="a0"/>
    <w:rsid w:val="00876E37"/>
  </w:style>
  <w:style w:type="character" w:styleId="ae">
    <w:name w:val="Hyperlink"/>
    <w:basedOn w:val="a0"/>
    <w:rsid w:val="00876E37"/>
    <w:rPr>
      <w:color w:val="0000FF"/>
      <w:u w:val="single"/>
    </w:rPr>
  </w:style>
  <w:style w:type="paragraph" w:styleId="af">
    <w:name w:val="Body Text"/>
    <w:basedOn w:val="a"/>
    <w:link w:val="af0"/>
    <w:rsid w:val="00EA29B3"/>
    <w:pPr>
      <w:jc w:val="center"/>
    </w:pPr>
    <w:rPr>
      <w:bCs/>
      <w:snapToGrid w:val="0"/>
      <w:sz w:val="28"/>
      <w:szCs w:val="20"/>
    </w:rPr>
  </w:style>
  <w:style w:type="character" w:customStyle="1" w:styleId="af0">
    <w:name w:val="Основной текст Знак"/>
    <w:basedOn w:val="a0"/>
    <w:link w:val="af"/>
    <w:locked/>
    <w:rsid w:val="00EA29B3"/>
    <w:rPr>
      <w:bCs/>
      <w:snapToGrid w:val="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fo-practice.ru/article.aspx?aid=2847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aap.ru/articles/MSFO%20_v_Rossii_tekushchie_voprosy_prime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Links>
    <vt:vector size="12" baseType="variant">
      <vt:variant>
        <vt:i4>6422623</vt:i4>
      </vt:variant>
      <vt:variant>
        <vt:i4>3</vt:i4>
      </vt:variant>
      <vt:variant>
        <vt:i4>0</vt:i4>
      </vt:variant>
      <vt:variant>
        <vt:i4>5</vt:i4>
      </vt:variant>
      <vt:variant>
        <vt:lpwstr>http://gaap.ru/articles/MSFO _v_Rossii_tekushchie_voprosy_primeneniya/</vt:lpwstr>
      </vt:variant>
      <vt:variant>
        <vt:lpwstr/>
      </vt:variant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http://msfo-practice.ru/article.aspx?aid=284723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valishinaa02str</cp:lastModifiedBy>
  <cp:revision>2</cp:revision>
  <cp:lastPrinted>2018-05-25T14:48:00Z</cp:lastPrinted>
  <dcterms:created xsi:type="dcterms:W3CDTF">2018-05-31T10:49:00Z</dcterms:created>
  <dcterms:modified xsi:type="dcterms:W3CDTF">2018-05-31T10:49:00Z</dcterms:modified>
</cp:coreProperties>
</file>