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5F" w:rsidRPr="00B41E5F" w:rsidRDefault="00B41E5F" w:rsidP="00B41E5F">
      <w:pPr>
        <w:shd w:val="clear" w:color="auto" w:fill="FFFFFF"/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экзамену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Pr="008E378D">
        <w:rPr>
          <w:rFonts w:ascii="Times New Roman" w:hAnsi="Times New Roman" w:cs="Times New Roman"/>
          <w:sz w:val="24"/>
          <w:szCs w:val="24"/>
        </w:rPr>
        <w:t>управленческого учета, его цели, задачи, функции.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Предпосылки появления и необходимость выделения управленческого учета в самостоятельную подсистему.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Взаимосвязь и отличительные особенности управленче</w:t>
      </w:r>
      <w:r>
        <w:rPr>
          <w:rFonts w:ascii="Times New Roman" w:hAnsi="Times New Roman" w:cs="Times New Roman"/>
          <w:sz w:val="24"/>
          <w:szCs w:val="24"/>
        </w:rPr>
        <w:t xml:space="preserve">ского и финансового </w:t>
      </w:r>
      <w:r w:rsidRPr="008E378D">
        <w:rPr>
          <w:rFonts w:ascii="Times New Roman" w:hAnsi="Times New Roman" w:cs="Times New Roman"/>
          <w:sz w:val="24"/>
          <w:szCs w:val="24"/>
        </w:rPr>
        <w:t>учета.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Взаимосвязь производственного и управленческого учета.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 Предмет, о</w:t>
      </w:r>
      <w:r>
        <w:rPr>
          <w:rFonts w:ascii="Times New Roman" w:hAnsi="Times New Roman" w:cs="Times New Roman"/>
          <w:sz w:val="24"/>
          <w:szCs w:val="24"/>
        </w:rPr>
        <w:t xml:space="preserve">бъекты, принципы </w:t>
      </w:r>
      <w:r w:rsidRPr="008E378D">
        <w:rPr>
          <w:rFonts w:ascii="Times New Roman" w:hAnsi="Times New Roman" w:cs="Times New Roman"/>
          <w:sz w:val="24"/>
          <w:szCs w:val="24"/>
        </w:rPr>
        <w:t xml:space="preserve">управленческого учета организации.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eastAsia="TimesNewRoman" w:hAnsi="Times New Roman" w:cs="Times New Roman"/>
          <w:sz w:val="24"/>
          <w:szCs w:val="24"/>
        </w:rPr>
        <w:t>Функции бухгалтера-аналитика, осуществляющего управленческий учет.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Понятие центров ответственности, их классификация.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траты как объект </w:t>
      </w:r>
      <w:r w:rsidRPr="008E378D">
        <w:rPr>
          <w:rFonts w:ascii="Times New Roman" w:hAnsi="Times New Roman" w:cs="Times New Roman"/>
          <w:sz w:val="24"/>
          <w:szCs w:val="24"/>
        </w:rPr>
        <w:t>управленческого учета.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Необходимость, о</w:t>
      </w:r>
      <w:r w:rsidRPr="008E378D">
        <w:rPr>
          <w:rFonts w:ascii="Times New Roman" w:hAnsi="Times New Roman" w:cs="Times New Roman"/>
          <w:sz w:val="24"/>
          <w:szCs w:val="24"/>
        </w:rPr>
        <w:t xml:space="preserve">сновные направления и признаки классификации затрат в управленческом учете. 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Классификация затрат для исчисления себестоимости продукции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Классификация затрат для процесса прогнозирования,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378D">
        <w:rPr>
          <w:rFonts w:ascii="Times New Roman" w:hAnsi="Times New Roman" w:cs="Times New Roman"/>
          <w:sz w:val="24"/>
          <w:szCs w:val="24"/>
        </w:rPr>
        <w:t xml:space="preserve">принятия управленческих решений.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Классиф</w:t>
      </w:r>
      <w:r>
        <w:rPr>
          <w:rFonts w:ascii="Times New Roman" w:hAnsi="Times New Roman" w:cs="Times New Roman"/>
          <w:sz w:val="24"/>
          <w:szCs w:val="24"/>
        </w:rPr>
        <w:t>икация затрат для процесса</w:t>
      </w:r>
      <w:r w:rsidRPr="008E378D">
        <w:rPr>
          <w:rFonts w:ascii="Times New Roman" w:hAnsi="Times New Roman" w:cs="Times New Roman"/>
          <w:sz w:val="24"/>
          <w:szCs w:val="24"/>
        </w:rPr>
        <w:t xml:space="preserve"> контроля и регулирования деятельности центров ответственности. </w:t>
      </w:r>
    </w:p>
    <w:p w:rsidR="00B41E5F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Переменные и постоянные затраты: их сущность и поведение</w:t>
      </w:r>
      <w:r w:rsidRPr="008E3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 высшей и низшей точек</w:t>
      </w:r>
      <w:r w:rsidRPr="008E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E5F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организация учета прямых затрат.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состав и порядок учета косвенных расходов.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>перераспределения затрат непроизводственных подразделений между производственными сегментами</w:t>
      </w:r>
      <w:r w:rsidRPr="008E378D">
        <w:rPr>
          <w:rFonts w:ascii="Times New Roman" w:hAnsi="Times New Roman" w:cs="Times New Roman"/>
          <w:sz w:val="24"/>
          <w:szCs w:val="24"/>
        </w:rPr>
        <w:t>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Себестоимость продукции: ее состав и виды</w:t>
      </w:r>
    </w:p>
    <w:p w:rsidR="00B41E5F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Цели, задачи </w:t>
      </w:r>
      <w:r w:rsidRPr="008E378D">
        <w:rPr>
          <w:rFonts w:ascii="Times New Roman" w:hAnsi="Times New Roman" w:cs="Times New Roman"/>
          <w:sz w:val="24"/>
          <w:szCs w:val="24"/>
        </w:rPr>
        <w:t xml:space="preserve">калькулирования, его объект и методы.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калькулирования себестоимости продукции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Методы учета производственных затрат</w:t>
      </w:r>
      <w:r>
        <w:rPr>
          <w:rFonts w:ascii="Times New Roman" w:hAnsi="Times New Roman" w:cs="Times New Roman"/>
          <w:sz w:val="24"/>
          <w:szCs w:val="24"/>
        </w:rPr>
        <w:t xml:space="preserve"> и калькулирования себестоимости</w:t>
      </w:r>
      <w:r w:rsidRPr="008E378D">
        <w:rPr>
          <w:rFonts w:ascii="Times New Roman" w:hAnsi="Times New Roman" w:cs="Times New Roman"/>
          <w:sz w:val="24"/>
          <w:szCs w:val="24"/>
        </w:rPr>
        <w:t>, их сущность и классификация.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Попроцессный метод калькулирования.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Попередельный метод калькулирования.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Позаказный метод калькулирования.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Фактический метод учета затрат и калькулирования.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Нормативный метод учета затрат и калькулирования себестоимости продукции.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Система «</w:t>
      </w:r>
      <w:proofErr w:type="spellStart"/>
      <w:r w:rsidRPr="008E378D">
        <w:rPr>
          <w:rFonts w:ascii="Times New Roman" w:hAnsi="Times New Roman" w:cs="Times New Roman"/>
          <w:sz w:val="24"/>
          <w:szCs w:val="24"/>
        </w:rPr>
        <w:t>стандарт-кост</w:t>
      </w:r>
      <w:proofErr w:type="spellEnd"/>
      <w:r w:rsidRPr="008E378D">
        <w:rPr>
          <w:rFonts w:ascii="Times New Roman" w:hAnsi="Times New Roman" w:cs="Times New Roman"/>
          <w:sz w:val="24"/>
          <w:szCs w:val="24"/>
        </w:rPr>
        <w:t xml:space="preserve">» как продолжение нормативного метода учета затрат.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Нормы и нормативы затрат. Отклонения от норм.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Основные отличия нормативного метода учета от системы «</w:t>
      </w:r>
      <w:proofErr w:type="spellStart"/>
      <w:r w:rsidRPr="008E378D">
        <w:rPr>
          <w:rFonts w:ascii="Times New Roman" w:hAnsi="Times New Roman" w:cs="Times New Roman"/>
          <w:sz w:val="24"/>
          <w:szCs w:val="24"/>
        </w:rPr>
        <w:t>стандарт-кост</w:t>
      </w:r>
      <w:proofErr w:type="spellEnd"/>
      <w:r w:rsidRPr="008E378D">
        <w:rPr>
          <w:rFonts w:ascii="Times New Roman" w:hAnsi="Times New Roman" w:cs="Times New Roman"/>
          <w:sz w:val="24"/>
          <w:szCs w:val="24"/>
        </w:rPr>
        <w:t>».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Особенности учета затрат в системе «директ-костинг».</w:t>
      </w:r>
    </w:p>
    <w:p w:rsidR="00B41E5F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78D">
        <w:rPr>
          <w:rFonts w:ascii="Times New Roman" w:hAnsi="Times New Roman" w:cs="Times New Roman"/>
          <w:sz w:val="24"/>
          <w:szCs w:val="24"/>
        </w:rPr>
        <w:t>АВС-метод</w:t>
      </w:r>
      <w:proofErr w:type="spellEnd"/>
      <w:r w:rsidRPr="008E378D">
        <w:rPr>
          <w:rFonts w:ascii="Times New Roman" w:hAnsi="Times New Roman" w:cs="Times New Roman"/>
          <w:sz w:val="24"/>
          <w:szCs w:val="24"/>
        </w:rPr>
        <w:t xml:space="preserve"> учета затрат и калькулирования себестоимости.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Калькулирование себестоимости по системе</w:t>
      </w:r>
      <w:r w:rsidRPr="008E378D">
        <w:rPr>
          <w:rFonts w:ascii="Times New Roman" w:hAnsi="Times New Roman" w:cs="Times New Roman"/>
          <w:sz w:val="24"/>
          <w:szCs w:val="24"/>
        </w:rPr>
        <w:t xml:space="preserve"> </w:t>
      </w:r>
      <w:r w:rsidRPr="008E378D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8E378D">
        <w:rPr>
          <w:rFonts w:ascii="Times New Roman" w:hAnsi="Times New Roman" w:cs="Times New Roman"/>
          <w:sz w:val="24"/>
          <w:szCs w:val="24"/>
        </w:rPr>
        <w:t>-</w:t>
      </w:r>
      <w:r w:rsidRPr="008E378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E378D">
        <w:rPr>
          <w:rFonts w:ascii="Times New Roman" w:hAnsi="Times New Roman" w:cs="Times New Roman"/>
          <w:sz w:val="24"/>
          <w:szCs w:val="24"/>
        </w:rPr>
        <w:t>-</w:t>
      </w:r>
      <w:r w:rsidRPr="008E378D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калькулирования «целевой себестоимости»</w:t>
      </w:r>
      <w:r w:rsidRPr="008E378D">
        <w:rPr>
          <w:rFonts w:ascii="Times New Roman" w:hAnsi="Times New Roman" w:cs="Times New Roman"/>
          <w:sz w:val="24"/>
          <w:szCs w:val="24"/>
        </w:rPr>
        <w:t>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Сущность бюджетирования и планирования.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 Методы составления и виды бюджетов.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Операционный бюджет: его состав и порядок построения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бюджет: его состав, структура, порядок составления.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Организация системы бюджетного контроля.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Принятие управленческих решений на основе данных управленческого учета.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Процесс принятия управленческих решений</w:t>
      </w:r>
      <w:r>
        <w:rPr>
          <w:rFonts w:ascii="Times New Roman" w:hAnsi="Times New Roman" w:cs="Times New Roman"/>
          <w:sz w:val="24"/>
          <w:szCs w:val="24"/>
        </w:rPr>
        <w:t xml:space="preserve"> и их виды</w:t>
      </w:r>
      <w:r w:rsidRPr="008E378D">
        <w:rPr>
          <w:rFonts w:ascii="Times New Roman" w:hAnsi="Times New Roman" w:cs="Times New Roman"/>
          <w:sz w:val="24"/>
          <w:szCs w:val="24"/>
        </w:rPr>
        <w:t>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Анализ безубыточности производства.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eastAsia="TimesNewRoman" w:hAnsi="Times New Roman" w:cs="Times New Roman"/>
          <w:sz w:val="24"/>
          <w:szCs w:val="24"/>
        </w:rPr>
        <w:t>Планирование ассортимента продукции (товаров), подлежащей реализации.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Маржинальный доход и его использование для принятия управленческих решений.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Краткосрочные управленческие решения.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lastRenderedPageBreak/>
        <w:t>Использование данных управленческого учета для оценки эффективности производственных инвестиций.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Трансфертная цена: ее виды, принципы формирования.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Внутренняя отчетность по уровням управления.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 xml:space="preserve">Сущность, значение и правила построения сегментарной отчетности. 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Условия и принципы построения внутренней сегментарной отчетности.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Сегментарная отчетность как основа оценки деятельности центров ответственности</w:t>
      </w:r>
    </w:p>
    <w:p w:rsidR="00B41E5F" w:rsidRPr="008E378D" w:rsidRDefault="00B41E5F" w:rsidP="00B41E5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8D">
        <w:rPr>
          <w:rFonts w:ascii="Times New Roman" w:hAnsi="Times New Roman" w:cs="Times New Roman"/>
          <w:sz w:val="24"/>
          <w:szCs w:val="24"/>
        </w:rPr>
        <w:t>Финансовые и нефинансовые критерии оценки центров ответственности.</w:t>
      </w:r>
    </w:p>
    <w:p w:rsidR="004F39E5" w:rsidRPr="00870479" w:rsidRDefault="004F39E5" w:rsidP="00870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62D" w:rsidRPr="002C1E08" w:rsidRDefault="004A462D" w:rsidP="002C1E08">
      <w:pPr>
        <w:rPr>
          <w:rFonts w:ascii="Times New Roman" w:hAnsi="Times New Roman" w:cs="Times New Roman"/>
          <w:sz w:val="24"/>
          <w:szCs w:val="24"/>
        </w:rPr>
      </w:pPr>
    </w:p>
    <w:sectPr w:rsidR="004A462D" w:rsidRPr="002C1E08" w:rsidSect="00A1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786"/>
    <w:multiLevelType w:val="hybridMultilevel"/>
    <w:tmpl w:val="51801FBA"/>
    <w:lvl w:ilvl="0" w:tplc="0CC0741C">
      <w:start w:val="1"/>
      <w:numFmt w:val="russianUpper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CC5204"/>
    <w:multiLevelType w:val="hybridMultilevel"/>
    <w:tmpl w:val="70AE51F2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844DF"/>
    <w:multiLevelType w:val="hybridMultilevel"/>
    <w:tmpl w:val="CD4EAD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4CE"/>
    <w:multiLevelType w:val="hybridMultilevel"/>
    <w:tmpl w:val="AEA44530"/>
    <w:lvl w:ilvl="0" w:tplc="D5E2E8B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D2CA13D8">
      <w:start w:val="1"/>
      <w:numFmt w:val="russianUpp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57564"/>
    <w:multiLevelType w:val="hybridMultilevel"/>
    <w:tmpl w:val="A40E35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316E"/>
    <w:multiLevelType w:val="hybridMultilevel"/>
    <w:tmpl w:val="2DE4028C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82F96"/>
    <w:multiLevelType w:val="hybridMultilevel"/>
    <w:tmpl w:val="7DA0E8EC"/>
    <w:lvl w:ilvl="0" w:tplc="F4480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B16AB9"/>
    <w:multiLevelType w:val="hybridMultilevel"/>
    <w:tmpl w:val="2612C9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4AD4"/>
    <w:multiLevelType w:val="hybridMultilevel"/>
    <w:tmpl w:val="F59016A0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8F4B5F"/>
    <w:multiLevelType w:val="hybridMultilevel"/>
    <w:tmpl w:val="63FE8E56"/>
    <w:lvl w:ilvl="0" w:tplc="DF044C4C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0E4E5C"/>
    <w:multiLevelType w:val="hybridMultilevel"/>
    <w:tmpl w:val="DDC2119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EA34E6"/>
    <w:multiLevelType w:val="singleLevel"/>
    <w:tmpl w:val="0D1A16C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0C7E751E"/>
    <w:multiLevelType w:val="hybridMultilevel"/>
    <w:tmpl w:val="99282936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27241C"/>
    <w:multiLevelType w:val="hybridMultilevel"/>
    <w:tmpl w:val="F06631C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F8B7AF5"/>
    <w:multiLevelType w:val="hybridMultilevel"/>
    <w:tmpl w:val="BD608394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837068"/>
    <w:multiLevelType w:val="hybridMultilevel"/>
    <w:tmpl w:val="15664A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B3359"/>
    <w:multiLevelType w:val="hybridMultilevel"/>
    <w:tmpl w:val="115A2CA8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E20DFD"/>
    <w:multiLevelType w:val="hybridMultilevel"/>
    <w:tmpl w:val="84D44E8A"/>
    <w:lvl w:ilvl="0" w:tplc="DF044C4C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0E171F"/>
    <w:multiLevelType w:val="hybridMultilevel"/>
    <w:tmpl w:val="59767E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F2526"/>
    <w:multiLevelType w:val="hybridMultilevel"/>
    <w:tmpl w:val="C66A59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2637A"/>
    <w:multiLevelType w:val="hybridMultilevel"/>
    <w:tmpl w:val="F7A870F0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FC41A7"/>
    <w:multiLevelType w:val="hybridMultilevel"/>
    <w:tmpl w:val="ADAE80D6"/>
    <w:lvl w:ilvl="0" w:tplc="4E2E960E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950F82"/>
    <w:multiLevelType w:val="hybridMultilevel"/>
    <w:tmpl w:val="427044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9A5CF0"/>
    <w:multiLevelType w:val="hybridMultilevel"/>
    <w:tmpl w:val="45C63456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FB62B9"/>
    <w:multiLevelType w:val="hybridMultilevel"/>
    <w:tmpl w:val="3BD0FA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FD24BC"/>
    <w:multiLevelType w:val="hybridMultilevel"/>
    <w:tmpl w:val="DD604B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622330"/>
    <w:multiLevelType w:val="singleLevel"/>
    <w:tmpl w:val="5886A16A"/>
    <w:lvl w:ilvl="0">
      <w:start w:val="13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27">
    <w:nsid w:val="239B3669"/>
    <w:multiLevelType w:val="hybridMultilevel"/>
    <w:tmpl w:val="3740220C"/>
    <w:lvl w:ilvl="0" w:tplc="13388844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A17B68"/>
    <w:multiLevelType w:val="hybridMultilevel"/>
    <w:tmpl w:val="54AEF076"/>
    <w:lvl w:ilvl="0" w:tplc="DF044C4C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8B0B7D"/>
    <w:multiLevelType w:val="hybridMultilevel"/>
    <w:tmpl w:val="F8EC32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155D3"/>
    <w:multiLevelType w:val="hybridMultilevel"/>
    <w:tmpl w:val="9F1440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F56A8C"/>
    <w:multiLevelType w:val="hybridMultilevel"/>
    <w:tmpl w:val="A9F0D9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A027B1"/>
    <w:multiLevelType w:val="hybridMultilevel"/>
    <w:tmpl w:val="B71C4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0A7393"/>
    <w:multiLevelType w:val="hybridMultilevel"/>
    <w:tmpl w:val="49828210"/>
    <w:lvl w:ilvl="0" w:tplc="0CC0741C">
      <w:start w:val="1"/>
      <w:numFmt w:val="russianUpper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2B6B525A"/>
    <w:multiLevelType w:val="hybridMultilevel"/>
    <w:tmpl w:val="FDB81B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1222E"/>
    <w:multiLevelType w:val="hybridMultilevel"/>
    <w:tmpl w:val="0CB28C7C"/>
    <w:lvl w:ilvl="0" w:tplc="DF044C4C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3237B04"/>
    <w:multiLevelType w:val="hybridMultilevel"/>
    <w:tmpl w:val="12104B30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1E549E"/>
    <w:multiLevelType w:val="hybridMultilevel"/>
    <w:tmpl w:val="F6C0D0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85508C"/>
    <w:multiLevelType w:val="hybridMultilevel"/>
    <w:tmpl w:val="9D88D6BE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8F1AAE"/>
    <w:multiLevelType w:val="hybridMultilevel"/>
    <w:tmpl w:val="63DE9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AB5423"/>
    <w:multiLevelType w:val="hybridMultilevel"/>
    <w:tmpl w:val="3580CCA6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E63903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A8D0033"/>
    <w:multiLevelType w:val="hybridMultilevel"/>
    <w:tmpl w:val="A18CDF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3ACF4638"/>
    <w:multiLevelType w:val="hybridMultilevel"/>
    <w:tmpl w:val="127E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2534E1"/>
    <w:multiLevelType w:val="hybridMultilevel"/>
    <w:tmpl w:val="AA0AF4CC"/>
    <w:lvl w:ilvl="0" w:tplc="0CC0741C">
      <w:start w:val="1"/>
      <w:numFmt w:val="russianUpper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3B875FBC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B8B00A6"/>
    <w:multiLevelType w:val="hybridMultilevel"/>
    <w:tmpl w:val="974EEF10"/>
    <w:lvl w:ilvl="0" w:tplc="F9EC9C5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C21714D"/>
    <w:multiLevelType w:val="hybridMultilevel"/>
    <w:tmpl w:val="BE2E68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71030"/>
    <w:multiLevelType w:val="hybridMultilevel"/>
    <w:tmpl w:val="7AD24F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3234E2"/>
    <w:multiLevelType w:val="hybridMultilevel"/>
    <w:tmpl w:val="E332AC0E"/>
    <w:lvl w:ilvl="0" w:tplc="CED2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4E83F34"/>
    <w:multiLevelType w:val="hybridMultilevel"/>
    <w:tmpl w:val="E86C34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EF3DA1"/>
    <w:multiLevelType w:val="hybridMultilevel"/>
    <w:tmpl w:val="FCA6F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E65571"/>
    <w:multiLevelType w:val="hybridMultilevel"/>
    <w:tmpl w:val="3B7C7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7251F5"/>
    <w:multiLevelType w:val="hybridMultilevel"/>
    <w:tmpl w:val="CEB0F376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05293E"/>
    <w:multiLevelType w:val="hybridMultilevel"/>
    <w:tmpl w:val="AFB8B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2A76CE"/>
    <w:multiLevelType w:val="hybridMultilevel"/>
    <w:tmpl w:val="A200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EBD7173"/>
    <w:multiLevelType w:val="hybridMultilevel"/>
    <w:tmpl w:val="3E7A2B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92480E"/>
    <w:multiLevelType w:val="hybridMultilevel"/>
    <w:tmpl w:val="EC8AF1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A50C49"/>
    <w:multiLevelType w:val="hybridMultilevel"/>
    <w:tmpl w:val="18DCFC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7418DD"/>
    <w:multiLevelType w:val="hybridMultilevel"/>
    <w:tmpl w:val="FA9E1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D60155"/>
    <w:multiLevelType w:val="hybridMultilevel"/>
    <w:tmpl w:val="CEFE797C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CC0741C">
      <w:start w:val="1"/>
      <w:numFmt w:val="russianUpper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46D1EF6"/>
    <w:multiLevelType w:val="hybridMultilevel"/>
    <w:tmpl w:val="E9F01E64"/>
    <w:lvl w:ilvl="0" w:tplc="DD9C2868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93A3E05"/>
    <w:multiLevelType w:val="hybridMultilevel"/>
    <w:tmpl w:val="29260F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CC36A2"/>
    <w:multiLevelType w:val="hybridMultilevel"/>
    <w:tmpl w:val="A80ECBC8"/>
    <w:lvl w:ilvl="0" w:tplc="DF044C4C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B587F2E"/>
    <w:multiLevelType w:val="hybridMultilevel"/>
    <w:tmpl w:val="B91C19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951FF1"/>
    <w:multiLevelType w:val="hybridMultilevel"/>
    <w:tmpl w:val="47120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9E15A5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5C6B5133"/>
    <w:multiLevelType w:val="hybridMultilevel"/>
    <w:tmpl w:val="ACACC566"/>
    <w:lvl w:ilvl="0" w:tplc="0CC0741C">
      <w:start w:val="1"/>
      <w:numFmt w:val="russianUpper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>
    <w:nsid w:val="5D031018"/>
    <w:multiLevelType w:val="hybridMultilevel"/>
    <w:tmpl w:val="56FA2960"/>
    <w:lvl w:ilvl="0" w:tplc="35B48CE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D490A6E"/>
    <w:multiLevelType w:val="hybridMultilevel"/>
    <w:tmpl w:val="BA829678"/>
    <w:lvl w:ilvl="0" w:tplc="13388844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AF27D6"/>
    <w:multiLevelType w:val="hybridMultilevel"/>
    <w:tmpl w:val="F4BA0DDC"/>
    <w:lvl w:ilvl="0" w:tplc="0CC0741C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FC4E06D0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F8F4040"/>
    <w:multiLevelType w:val="hybridMultilevel"/>
    <w:tmpl w:val="3962BAB6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FA16B66"/>
    <w:multiLevelType w:val="hybridMultilevel"/>
    <w:tmpl w:val="D43E0360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2C27C1F"/>
    <w:multiLevelType w:val="hybridMultilevel"/>
    <w:tmpl w:val="F83A6B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B01B05"/>
    <w:multiLevelType w:val="hybridMultilevel"/>
    <w:tmpl w:val="1E40E09A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47B20FF"/>
    <w:multiLevelType w:val="hybridMultilevel"/>
    <w:tmpl w:val="F7C292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7D52B6"/>
    <w:multiLevelType w:val="hybridMultilevel"/>
    <w:tmpl w:val="88BC2F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0F1A83"/>
    <w:multiLevelType w:val="hybridMultilevel"/>
    <w:tmpl w:val="A0962196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78E0756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9">
    <w:nsid w:val="69BD420F"/>
    <w:multiLevelType w:val="hybridMultilevel"/>
    <w:tmpl w:val="DB82CC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185B21"/>
    <w:multiLevelType w:val="hybridMultilevel"/>
    <w:tmpl w:val="9CDA0456"/>
    <w:lvl w:ilvl="0" w:tplc="DF044C4C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716CF2"/>
    <w:multiLevelType w:val="hybridMultilevel"/>
    <w:tmpl w:val="8EEA2EBA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D384321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>
    <w:nsid w:val="6DB21335"/>
    <w:multiLevelType w:val="hybridMultilevel"/>
    <w:tmpl w:val="D5081856"/>
    <w:lvl w:ilvl="0" w:tplc="35B48CE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4">
    <w:nsid w:val="70EF570E"/>
    <w:multiLevelType w:val="hybridMultilevel"/>
    <w:tmpl w:val="DE1209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BE6690"/>
    <w:multiLevelType w:val="hybridMultilevel"/>
    <w:tmpl w:val="F93E4EB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22D6738"/>
    <w:multiLevelType w:val="hybridMultilevel"/>
    <w:tmpl w:val="3334C0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FA1512"/>
    <w:multiLevelType w:val="hybridMultilevel"/>
    <w:tmpl w:val="26BC7E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DA4ACC"/>
    <w:multiLevelType w:val="hybridMultilevel"/>
    <w:tmpl w:val="95EAB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7E611D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>
    <w:nsid w:val="779559BE"/>
    <w:multiLevelType w:val="hybridMultilevel"/>
    <w:tmpl w:val="40B83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BF7CA4"/>
    <w:multiLevelType w:val="hybridMultilevel"/>
    <w:tmpl w:val="E34C8294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4A6418"/>
    <w:multiLevelType w:val="hybridMultilevel"/>
    <w:tmpl w:val="7DA0E8EC"/>
    <w:lvl w:ilvl="0" w:tplc="F4480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7AA60D9F"/>
    <w:multiLevelType w:val="hybridMultilevel"/>
    <w:tmpl w:val="5F78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D0601B"/>
    <w:multiLevelType w:val="hybridMultilevel"/>
    <w:tmpl w:val="6B46B6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482CCA"/>
    <w:multiLevelType w:val="hybridMultilevel"/>
    <w:tmpl w:val="183AD7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>
    <w:nsid w:val="7F65215E"/>
    <w:multiLevelType w:val="hybridMultilevel"/>
    <w:tmpl w:val="B63499D0"/>
    <w:lvl w:ilvl="0" w:tplc="8B666346">
      <w:start w:val="1"/>
      <w:numFmt w:val="russianUpp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6"/>
  </w:num>
  <w:num w:numId="2">
    <w:abstractNumId w:val="42"/>
  </w:num>
  <w:num w:numId="3">
    <w:abstractNumId w:val="11"/>
  </w:num>
  <w:num w:numId="4">
    <w:abstractNumId w:val="26"/>
  </w:num>
  <w:num w:numId="5">
    <w:abstractNumId w:val="85"/>
  </w:num>
  <w:num w:numId="6">
    <w:abstractNumId w:val="93"/>
  </w:num>
  <w:num w:numId="7">
    <w:abstractNumId w:val="46"/>
  </w:num>
  <w:num w:numId="8">
    <w:abstractNumId w:val="83"/>
  </w:num>
  <w:num w:numId="9">
    <w:abstractNumId w:val="68"/>
  </w:num>
  <w:num w:numId="10">
    <w:abstractNumId w:val="63"/>
  </w:num>
  <w:num w:numId="11">
    <w:abstractNumId w:val="21"/>
  </w:num>
  <w:num w:numId="12">
    <w:abstractNumId w:val="61"/>
  </w:num>
  <w:num w:numId="13">
    <w:abstractNumId w:val="3"/>
  </w:num>
  <w:num w:numId="14">
    <w:abstractNumId w:val="27"/>
  </w:num>
  <w:num w:numId="15">
    <w:abstractNumId w:val="69"/>
  </w:num>
  <w:num w:numId="16">
    <w:abstractNumId w:val="17"/>
  </w:num>
  <w:num w:numId="17">
    <w:abstractNumId w:val="80"/>
  </w:num>
  <w:num w:numId="18">
    <w:abstractNumId w:val="9"/>
  </w:num>
  <w:num w:numId="19">
    <w:abstractNumId w:val="28"/>
  </w:num>
  <w:num w:numId="20">
    <w:abstractNumId w:val="74"/>
  </w:num>
  <w:num w:numId="21">
    <w:abstractNumId w:val="81"/>
  </w:num>
  <w:num w:numId="22">
    <w:abstractNumId w:val="71"/>
  </w:num>
  <w:num w:numId="23">
    <w:abstractNumId w:val="23"/>
  </w:num>
  <w:num w:numId="24">
    <w:abstractNumId w:val="97"/>
  </w:num>
  <w:num w:numId="25">
    <w:abstractNumId w:val="12"/>
  </w:num>
  <w:num w:numId="26">
    <w:abstractNumId w:val="72"/>
  </w:num>
  <w:num w:numId="27">
    <w:abstractNumId w:val="38"/>
  </w:num>
  <w:num w:numId="28">
    <w:abstractNumId w:val="14"/>
  </w:num>
  <w:num w:numId="29">
    <w:abstractNumId w:val="77"/>
  </w:num>
  <w:num w:numId="30">
    <w:abstractNumId w:val="20"/>
  </w:num>
  <w:num w:numId="31">
    <w:abstractNumId w:val="8"/>
  </w:num>
  <w:num w:numId="32">
    <w:abstractNumId w:val="0"/>
  </w:num>
  <w:num w:numId="33">
    <w:abstractNumId w:val="53"/>
  </w:num>
  <w:num w:numId="34">
    <w:abstractNumId w:val="40"/>
  </w:num>
  <w:num w:numId="35">
    <w:abstractNumId w:val="70"/>
  </w:num>
  <w:num w:numId="36">
    <w:abstractNumId w:val="33"/>
  </w:num>
  <w:num w:numId="37">
    <w:abstractNumId w:val="36"/>
  </w:num>
  <w:num w:numId="38">
    <w:abstractNumId w:val="1"/>
  </w:num>
  <w:num w:numId="39">
    <w:abstractNumId w:val="16"/>
  </w:num>
  <w:num w:numId="40">
    <w:abstractNumId w:val="5"/>
  </w:num>
  <w:num w:numId="41">
    <w:abstractNumId w:val="60"/>
  </w:num>
  <w:num w:numId="42">
    <w:abstractNumId w:val="44"/>
  </w:num>
  <w:num w:numId="43">
    <w:abstractNumId w:val="35"/>
  </w:num>
  <w:num w:numId="44">
    <w:abstractNumId w:val="67"/>
  </w:num>
  <w:num w:numId="45">
    <w:abstractNumId w:val="49"/>
  </w:num>
  <w:num w:numId="46">
    <w:abstractNumId w:val="64"/>
  </w:num>
  <w:num w:numId="47">
    <w:abstractNumId w:val="51"/>
  </w:num>
  <w:num w:numId="48">
    <w:abstractNumId w:val="30"/>
  </w:num>
  <w:num w:numId="49">
    <w:abstractNumId w:val="39"/>
  </w:num>
  <w:num w:numId="50">
    <w:abstractNumId w:val="73"/>
  </w:num>
  <w:num w:numId="51">
    <w:abstractNumId w:val="65"/>
  </w:num>
  <w:num w:numId="52">
    <w:abstractNumId w:val="62"/>
  </w:num>
  <w:num w:numId="53">
    <w:abstractNumId w:val="75"/>
  </w:num>
  <w:num w:numId="54">
    <w:abstractNumId w:val="54"/>
  </w:num>
  <w:num w:numId="55">
    <w:abstractNumId w:val="48"/>
  </w:num>
  <w:num w:numId="56">
    <w:abstractNumId w:val="86"/>
  </w:num>
  <w:num w:numId="57">
    <w:abstractNumId w:val="25"/>
  </w:num>
  <w:num w:numId="58">
    <w:abstractNumId w:val="10"/>
  </w:num>
  <w:num w:numId="59">
    <w:abstractNumId w:val="57"/>
  </w:num>
  <w:num w:numId="60">
    <w:abstractNumId w:val="50"/>
  </w:num>
  <w:num w:numId="61">
    <w:abstractNumId w:val="58"/>
  </w:num>
  <w:num w:numId="62">
    <w:abstractNumId w:val="13"/>
  </w:num>
  <w:num w:numId="63">
    <w:abstractNumId w:val="7"/>
  </w:num>
  <w:num w:numId="64">
    <w:abstractNumId w:val="56"/>
  </w:num>
  <w:num w:numId="65">
    <w:abstractNumId w:val="90"/>
  </w:num>
  <w:num w:numId="66">
    <w:abstractNumId w:val="19"/>
  </w:num>
  <w:num w:numId="67">
    <w:abstractNumId w:val="88"/>
  </w:num>
  <w:num w:numId="68">
    <w:abstractNumId w:val="31"/>
  </w:num>
  <w:num w:numId="69">
    <w:abstractNumId w:val="47"/>
  </w:num>
  <w:num w:numId="70">
    <w:abstractNumId w:val="76"/>
  </w:num>
  <w:num w:numId="71">
    <w:abstractNumId w:val="2"/>
  </w:num>
  <w:num w:numId="72">
    <w:abstractNumId w:val="32"/>
  </w:num>
  <w:num w:numId="73">
    <w:abstractNumId w:val="29"/>
  </w:num>
  <w:num w:numId="74">
    <w:abstractNumId w:val="59"/>
  </w:num>
  <w:num w:numId="75">
    <w:abstractNumId w:val="4"/>
  </w:num>
  <w:num w:numId="76">
    <w:abstractNumId w:val="34"/>
  </w:num>
  <w:num w:numId="77">
    <w:abstractNumId w:val="37"/>
  </w:num>
  <w:num w:numId="78">
    <w:abstractNumId w:val="22"/>
  </w:num>
  <w:num w:numId="79">
    <w:abstractNumId w:val="18"/>
  </w:num>
  <w:num w:numId="80">
    <w:abstractNumId w:val="52"/>
  </w:num>
  <w:num w:numId="81">
    <w:abstractNumId w:val="87"/>
  </w:num>
  <w:num w:numId="82">
    <w:abstractNumId w:val="94"/>
  </w:num>
  <w:num w:numId="83">
    <w:abstractNumId w:val="24"/>
  </w:num>
  <w:num w:numId="84">
    <w:abstractNumId w:val="95"/>
  </w:num>
  <w:num w:numId="85">
    <w:abstractNumId w:val="84"/>
  </w:num>
  <w:num w:numId="86">
    <w:abstractNumId w:val="15"/>
  </w:num>
  <w:num w:numId="87">
    <w:abstractNumId w:val="91"/>
  </w:num>
  <w:num w:numId="88">
    <w:abstractNumId w:val="79"/>
  </w:num>
  <w:num w:numId="89">
    <w:abstractNumId w:val="78"/>
  </w:num>
  <w:num w:numId="90">
    <w:abstractNumId w:val="45"/>
  </w:num>
  <w:num w:numId="91">
    <w:abstractNumId w:val="82"/>
  </w:num>
  <w:num w:numId="92">
    <w:abstractNumId w:val="66"/>
  </w:num>
  <w:num w:numId="93">
    <w:abstractNumId w:val="41"/>
  </w:num>
  <w:num w:numId="94">
    <w:abstractNumId w:val="89"/>
  </w:num>
  <w:num w:numId="95">
    <w:abstractNumId w:val="43"/>
  </w:num>
  <w:num w:numId="96">
    <w:abstractNumId w:val="55"/>
  </w:num>
  <w:num w:numId="97">
    <w:abstractNumId w:val="92"/>
  </w:num>
  <w:num w:numId="98">
    <w:abstractNumId w:val="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FA"/>
    <w:rsid w:val="00000FE2"/>
    <w:rsid w:val="00021372"/>
    <w:rsid w:val="0004009B"/>
    <w:rsid w:val="00051075"/>
    <w:rsid w:val="00060EC4"/>
    <w:rsid w:val="00092E37"/>
    <w:rsid w:val="000C1605"/>
    <w:rsid w:val="000D4F1B"/>
    <w:rsid w:val="00123AF6"/>
    <w:rsid w:val="00125D4D"/>
    <w:rsid w:val="00137462"/>
    <w:rsid w:val="0015497B"/>
    <w:rsid w:val="00185D3A"/>
    <w:rsid w:val="001A573D"/>
    <w:rsid w:val="001A7AD2"/>
    <w:rsid w:val="001B5A42"/>
    <w:rsid w:val="001B6702"/>
    <w:rsid w:val="001D6815"/>
    <w:rsid w:val="002436E7"/>
    <w:rsid w:val="00251879"/>
    <w:rsid w:val="00274131"/>
    <w:rsid w:val="002A3F0F"/>
    <w:rsid w:val="002C1E08"/>
    <w:rsid w:val="002E0687"/>
    <w:rsid w:val="002E0F8B"/>
    <w:rsid w:val="002E1933"/>
    <w:rsid w:val="002F0A97"/>
    <w:rsid w:val="0030146B"/>
    <w:rsid w:val="00301BBA"/>
    <w:rsid w:val="00311D4B"/>
    <w:rsid w:val="00315040"/>
    <w:rsid w:val="00320AE6"/>
    <w:rsid w:val="003267FE"/>
    <w:rsid w:val="003352D2"/>
    <w:rsid w:val="00356847"/>
    <w:rsid w:val="003574BB"/>
    <w:rsid w:val="00385666"/>
    <w:rsid w:val="00394755"/>
    <w:rsid w:val="003B7B00"/>
    <w:rsid w:val="003D1612"/>
    <w:rsid w:val="003F5346"/>
    <w:rsid w:val="00402285"/>
    <w:rsid w:val="00420BDB"/>
    <w:rsid w:val="004560AC"/>
    <w:rsid w:val="00485F77"/>
    <w:rsid w:val="0048762F"/>
    <w:rsid w:val="004A114D"/>
    <w:rsid w:val="004A462D"/>
    <w:rsid w:val="004A7F95"/>
    <w:rsid w:val="004B00F4"/>
    <w:rsid w:val="004B7AD9"/>
    <w:rsid w:val="004C228B"/>
    <w:rsid w:val="004C7D77"/>
    <w:rsid w:val="004E29B6"/>
    <w:rsid w:val="004F39E5"/>
    <w:rsid w:val="00501AE4"/>
    <w:rsid w:val="00515DD6"/>
    <w:rsid w:val="005302F0"/>
    <w:rsid w:val="00540E24"/>
    <w:rsid w:val="005531AA"/>
    <w:rsid w:val="00557BEA"/>
    <w:rsid w:val="00565F44"/>
    <w:rsid w:val="00590288"/>
    <w:rsid w:val="00592D66"/>
    <w:rsid w:val="005D1CE3"/>
    <w:rsid w:val="005D2DCD"/>
    <w:rsid w:val="005E1AA1"/>
    <w:rsid w:val="006109B8"/>
    <w:rsid w:val="00637804"/>
    <w:rsid w:val="00660EAD"/>
    <w:rsid w:val="00691219"/>
    <w:rsid w:val="00694B85"/>
    <w:rsid w:val="006A595B"/>
    <w:rsid w:val="006A7020"/>
    <w:rsid w:val="006C2982"/>
    <w:rsid w:val="006E5CF8"/>
    <w:rsid w:val="007006BB"/>
    <w:rsid w:val="0071209E"/>
    <w:rsid w:val="00723E6F"/>
    <w:rsid w:val="007312FA"/>
    <w:rsid w:val="00745D0C"/>
    <w:rsid w:val="0076021F"/>
    <w:rsid w:val="00782A18"/>
    <w:rsid w:val="00785876"/>
    <w:rsid w:val="007A6672"/>
    <w:rsid w:val="007B0BEF"/>
    <w:rsid w:val="007C1B35"/>
    <w:rsid w:val="007E7EB7"/>
    <w:rsid w:val="008168E9"/>
    <w:rsid w:val="0083127A"/>
    <w:rsid w:val="00857CF8"/>
    <w:rsid w:val="00870479"/>
    <w:rsid w:val="008D4CDA"/>
    <w:rsid w:val="008E19CD"/>
    <w:rsid w:val="008F7F81"/>
    <w:rsid w:val="00915C54"/>
    <w:rsid w:val="00960350"/>
    <w:rsid w:val="0096778D"/>
    <w:rsid w:val="0099376C"/>
    <w:rsid w:val="009A3E1D"/>
    <w:rsid w:val="009B4F7C"/>
    <w:rsid w:val="009D5D22"/>
    <w:rsid w:val="009F1A7A"/>
    <w:rsid w:val="00A14574"/>
    <w:rsid w:val="00A264AC"/>
    <w:rsid w:val="00A34585"/>
    <w:rsid w:val="00A367CB"/>
    <w:rsid w:val="00A462E0"/>
    <w:rsid w:val="00A67C0E"/>
    <w:rsid w:val="00A811CE"/>
    <w:rsid w:val="00AB3722"/>
    <w:rsid w:val="00AB6224"/>
    <w:rsid w:val="00AC686B"/>
    <w:rsid w:val="00AE6186"/>
    <w:rsid w:val="00AF6676"/>
    <w:rsid w:val="00B03831"/>
    <w:rsid w:val="00B207CE"/>
    <w:rsid w:val="00B41E5F"/>
    <w:rsid w:val="00B523D2"/>
    <w:rsid w:val="00B610EF"/>
    <w:rsid w:val="00B62EAD"/>
    <w:rsid w:val="00B873FA"/>
    <w:rsid w:val="00B960E0"/>
    <w:rsid w:val="00B97C02"/>
    <w:rsid w:val="00BA693F"/>
    <w:rsid w:val="00BA7B35"/>
    <w:rsid w:val="00BF0150"/>
    <w:rsid w:val="00C14802"/>
    <w:rsid w:val="00C17B58"/>
    <w:rsid w:val="00C41A30"/>
    <w:rsid w:val="00C57493"/>
    <w:rsid w:val="00C75B0D"/>
    <w:rsid w:val="00C76471"/>
    <w:rsid w:val="00C80FC6"/>
    <w:rsid w:val="00C8364A"/>
    <w:rsid w:val="00C86AFB"/>
    <w:rsid w:val="00C9570E"/>
    <w:rsid w:val="00CB00FE"/>
    <w:rsid w:val="00CC32BD"/>
    <w:rsid w:val="00CE1373"/>
    <w:rsid w:val="00CE751C"/>
    <w:rsid w:val="00CF6F91"/>
    <w:rsid w:val="00D20122"/>
    <w:rsid w:val="00D45187"/>
    <w:rsid w:val="00D76AA7"/>
    <w:rsid w:val="00DD75FA"/>
    <w:rsid w:val="00E14A8C"/>
    <w:rsid w:val="00E37033"/>
    <w:rsid w:val="00E4131F"/>
    <w:rsid w:val="00E44F7C"/>
    <w:rsid w:val="00E62D34"/>
    <w:rsid w:val="00E80737"/>
    <w:rsid w:val="00E8116F"/>
    <w:rsid w:val="00EA1D90"/>
    <w:rsid w:val="00EA7DB2"/>
    <w:rsid w:val="00ED2827"/>
    <w:rsid w:val="00ED5DBD"/>
    <w:rsid w:val="00EE1633"/>
    <w:rsid w:val="00EE243F"/>
    <w:rsid w:val="00EF10CA"/>
    <w:rsid w:val="00F16620"/>
    <w:rsid w:val="00F24A5D"/>
    <w:rsid w:val="00F608F7"/>
    <w:rsid w:val="00F61A38"/>
    <w:rsid w:val="00F67F71"/>
    <w:rsid w:val="00F8315E"/>
    <w:rsid w:val="00F9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574"/>
  </w:style>
  <w:style w:type="paragraph" w:styleId="1">
    <w:name w:val="heading 1"/>
    <w:basedOn w:val="a0"/>
    <w:next w:val="a0"/>
    <w:link w:val="10"/>
    <w:uiPriority w:val="9"/>
    <w:qFormat/>
    <w:rsid w:val="00DD7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34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D7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D7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34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0"/>
    <w:uiPriority w:val="39"/>
    <w:unhideWhenUsed/>
    <w:qFormat/>
    <w:rsid w:val="0076021F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76021F"/>
    <w:pPr>
      <w:spacing w:after="100"/>
      <w:ind w:left="220"/>
    </w:pPr>
  </w:style>
  <w:style w:type="character" w:styleId="a5">
    <w:name w:val="Hyperlink"/>
    <w:basedOn w:val="a1"/>
    <w:uiPriority w:val="99"/>
    <w:unhideWhenUsed/>
    <w:rsid w:val="0076021F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76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8">
    <w:name w:val="No Spacing"/>
    <w:aliases w:val="Табл."/>
    <w:uiPriority w:val="99"/>
    <w:qFormat/>
    <w:rsid w:val="005D2DCD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2"/>
    <w:rsid w:val="0012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link w:val="ab"/>
    <w:uiPriority w:val="99"/>
    <w:qFormat/>
    <w:rsid w:val="007E7EB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uiPriority w:val="99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312FA"/>
  </w:style>
  <w:style w:type="paragraph" w:styleId="ad">
    <w:name w:val="List Paragraph"/>
    <w:basedOn w:val="a0"/>
    <w:uiPriority w:val="99"/>
    <w:qFormat/>
    <w:rsid w:val="00051075"/>
    <w:pPr>
      <w:ind w:left="720"/>
      <w:contextualSpacing/>
    </w:pPr>
  </w:style>
  <w:style w:type="paragraph" w:styleId="22">
    <w:name w:val="Body Text 2"/>
    <w:basedOn w:val="a0"/>
    <w:link w:val="23"/>
    <w:uiPriority w:val="99"/>
    <w:rsid w:val="00782A18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782A18"/>
    <w:rPr>
      <w:rFonts w:ascii="Calibri" w:eastAsia="Times New Roman" w:hAnsi="Calibri" w:cs="Calibri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A36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367CB"/>
    <w:rPr>
      <w:sz w:val="16"/>
      <w:szCs w:val="16"/>
    </w:rPr>
  </w:style>
  <w:style w:type="paragraph" w:customStyle="1" w:styleId="main">
    <w:name w:val="main"/>
    <w:basedOn w:val="a0"/>
    <w:rsid w:val="00B6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CB00FE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3F5346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0"/>
    <w:next w:val="a0"/>
    <w:autoRedefine/>
    <w:uiPriority w:val="39"/>
    <w:unhideWhenUsed/>
    <w:rsid w:val="003F5346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3F5346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3F5346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3F5346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3F5346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3F5346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6E5C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32">
    <w:name w:val="Стиль3"/>
    <w:basedOn w:val="a8"/>
    <w:link w:val="33"/>
    <w:qFormat/>
    <w:rsid w:val="006E5CF8"/>
    <w:pPr>
      <w:spacing w:line="276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Стиль3 Знак"/>
    <w:basedOn w:val="a1"/>
    <w:link w:val="32"/>
    <w:rsid w:val="006E5C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0">
    <w:name w:val="Стиль4"/>
    <w:basedOn w:val="32"/>
    <w:link w:val="41"/>
    <w:qFormat/>
    <w:rsid w:val="006E5CF8"/>
    <w:pPr>
      <w:spacing w:line="240" w:lineRule="auto"/>
      <w:ind w:firstLine="0"/>
      <w:jc w:val="center"/>
    </w:pPr>
    <w:rPr>
      <w:b/>
      <w:sz w:val="24"/>
      <w:szCs w:val="24"/>
    </w:rPr>
  </w:style>
  <w:style w:type="character" w:customStyle="1" w:styleId="41">
    <w:name w:val="Стиль4 Знак"/>
    <w:basedOn w:val="33"/>
    <w:link w:val="40"/>
    <w:rsid w:val="006E5CF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4629-7027-4F26-A951-05E20A7C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valishinaa02str</cp:lastModifiedBy>
  <cp:revision>2</cp:revision>
  <cp:lastPrinted>2016-02-04T05:39:00Z</cp:lastPrinted>
  <dcterms:created xsi:type="dcterms:W3CDTF">2016-11-29T07:15:00Z</dcterms:created>
  <dcterms:modified xsi:type="dcterms:W3CDTF">2016-11-29T07:15:00Z</dcterms:modified>
</cp:coreProperties>
</file>