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C" w:rsidRPr="00420D1F" w:rsidRDefault="004A7406" w:rsidP="00B87C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Тематика контрольных работ для ма</w:t>
      </w:r>
      <w:r w:rsidR="00B87CEC"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гистрантов 1 курса по предмету «</w:t>
      </w:r>
      <w:r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Макроэкономика</w:t>
      </w:r>
      <w:r w:rsidR="00B87CEC"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(продвинутый уровень)» и методические указания к ним </w:t>
      </w:r>
      <w:r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4A7406" w:rsidRPr="00420D1F" w:rsidRDefault="004A7406" w:rsidP="00B87CE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2019-2020 учебный год.</w:t>
      </w:r>
    </w:p>
    <w:p w:rsidR="004A7406" w:rsidRPr="00420D1F" w:rsidRDefault="004A7406" w:rsidP="004A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B87C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4A74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подготовке контрольной работы студент должен решить следующие задачи: обосновать актуальность и значимость темы, ознакомиться с литературой и сделать ее анализ. Литература должна быть  опубликована за  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последние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 лет.  При написании контрольной работы необходимо использовать  7-10  научных работ. В работе должны быть представлены не только теоретические сведения по анализируемой проблеме, но и статистические данные за последние несколько лет (2-4 года), характеризующие ранее рассмотренный теоретический материал. В результате анализа литературы следует собрать необходимый материал для исследования, провести систематизацию и анализ собранных данных, изложить свою точку зрения по дискуссионным вопросам по теме исследования, по результатам полученных данных сделать собственные выводы. Контрольная работа должна быть оформлена: напечатана, подписана и сдана преподавателю в установленные сроки.  Работа оформляется в соответствии с требованиями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ГОСТа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. Оптимальный объем контрольной работы – 10-15 страниц.</w:t>
      </w:r>
    </w:p>
    <w:p w:rsidR="004A7406" w:rsidRPr="00420D1F" w:rsidRDefault="004A7406" w:rsidP="004A7406">
      <w:pPr>
        <w:keepNext/>
        <w:keepLines/>
        <w:widowControl w:val="0"/>
        <w:spacing w:after="0" w:line="240" w:lineRule="auto"/>
        <w:ind w:right="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4A7406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64500936"/>
      <w:bookmarkStart w:id="1" w:name="_Toc464500808"/>
      <w:r w:rsidRPr="00420D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Темы контрольных работ:</w:t>
      </w:r>
      <w:bookmarkEnd w:id="0"/>
      <w:bookmarkEnd w:id="1"/>
    </w:p>
    <w:p w:rsidR="004A7406" w:rsidRPr="00420D1F" w:rsidRDefault="004A7406" w:rsidP="004A7406">
      <w:pPr>
        <w:keepNext/>
        <w:keepLines/>
        <w:widowControl w:val="0"/>
        <w:spacing w:after="0" w:line="240" w:lineRule="auto"/>
        <w:ind w:right="20"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Динамика основных макроэкономических показателей России.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 xml:space="preserve">Влияние колебаний валютного курса на экономическую ситуацию 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Динамика и структура инвестиций в России.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Фискальная политика государства.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Проблемы регулирования бюджетного дефицита и государственного долга.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Государственный бюджет и влияние на него фискальной политики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Взаимосвязь реализуемой налоговой политики и бюджетных поступлений.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Государственный долг России и проблемы его урегулирования.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D1F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420D1F">
        <w:rPr>
          <w:rFonts w:ascii="Times New Roman" w:hAnsi="Times New Roman" w:cs="Times New Roman"/>
          <w:sz w:val="24"/>
          <w:szCs w:val="24"/>
        </w:rPr>
        <w:t xml:space="preserve"> государственного бюджета. Стабилизационный фонд как инструмент макроэкономического регулирования.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Дефицит государственного бюджета: возможности и последствия его финансирования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 xml:space="preserve">Государственный долг. Проблемы управления государственным долгом в России. 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bCs/>
          <w:iCs/>
          <w:sz w:val="24"/>
          <w:szCs w:val="24"/>
        </w:rPr>
        <w:t>Особенности современной денежно-кредитной политики России.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Структура российского рынка ценных бумаг и основные направления ее развития.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bCs/>
          <w:iCs/>
          <w:sz w:val="24"/>
          <w:szCs w:val="24"/>
        </w:rPr>
        <w:t>Особенности формирования государственного бюджета России.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bCs/>
          <w:iCs/>
          <w:sz w:val="24"/>
          <w:szCs w:val="24"/>
        </w:rPr>
        <w:t>Финансовая политика государства. Инструменты финансового регулирования.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Безработица в Росс</w:t>
      </w:r>
      <w:proofErr w:type="gramStart"/>
      <w:r w:rsidRPr="00420D1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20D1F">
        <w:rPr>
          <w:rFonts w:ascii="Times New Roman" w:hAnsi="Times New Roman" w:cs="Times New Roman"/>
          <w:sz w:val="24"/>
          <w:szCs w:val="24"/>
        </w:rPr>
        <w:t xml:space="preserve"> структура: национальный и региональный аспекты.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Инфляция и безработица, их взаимосвязь. Кривая Филипса.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bCs/>
          <w:iCs/>
          <w:sz w:val="24"/>
          <w:szCs w:val="24"/>
        </w:rPr>
        <w:t>Уровень и динамика инфляции в российской экономике.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bCs/>
          <w:iCs/>
          <w:sz w:val="24"/>
          <w:szCs w:val="24"/>
        </w:rPr>
        <w:t>Государственная система антиинфляционных мер.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bCs/>
          <w:iCs/>
          <w:sz w:val="24"/>
          <w:szCs w:val="24"/>
        </w:rPr>
        <w:t>Инфляция и ее социально-экономические последствия.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 xml:space="preserve">Теория экономического цикла и практика </w:t>
      </w:r>
      <w:proofErr w:type="spellStart"/>
      <w:r w:rsidRPr="00420D1F">
        <w:rPr>
          <w:rFonts w:ascii="Times New Roman" w:hAnsi="Times New Roman" w:cs="Times New Roman"/>
          <w:sz w:val="24"/>
          <w:szCs w:val="24"/>
        </w:rPr>
        <w:t>антициклического</w:t>
      </w:r>
      <w:proofErr w:type="spellEnd"/>
      <w:r w:rsidRPr="00420D1F">
        <w:rPr>
          <w:rFonts w:ascii="Times New Roman" w:hAnsi="Times New Roman" w:cs="Times New Roman"/>
          <w:sz w:val="24"/>
          <w:szCs w:val="24"/>
        </w:rPr>
        <w:t xml:space="preserve"> регулирования.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20D1F">
        <w:rPr>
          <w:rFonts w:ascii="Times New Roman" w:hAnsi="Times New Roman" w:cs="Times New Roman"/>
          <w:bCs/>
          <w:iCs/>
          <w:sz w:val="24"/>
          <w:szCs w:val="24"/>
        </w:rPr>
        <w:t>Антициклические</w:t>
      </w:r>
      <w:proofErr w:type="spellEnd"/>
      <w:r w:rsidRPr="00420D1F">
        <w:rPr>
          <w:rFonts w:ascii="Times New Roman" w:hAnsi="Times New Roman" w:cs="Times New Roman"/>
          <w:bCs/>
          <w:iCs/>
          <w:sz w:val="24"/>
          <w:szCs w:val="24"/>
        </w:rPr>
        <w:t xml:space="preserve"> мероприятия государств рыночной экономики.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Экономический рост в России: основные показатели и тенденции.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Динамика и структура международной торговли.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Связь валютного курса и бюджетных поступлений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Платежный баланс и динамика его основных показателей в России.</w:t>
      </w:r>
    </w:p>
    <w:p w:rsidR="004A7406" w:rsidRPr="00420D1F" w:rsidRDefault="004A7406" w:rsidP="004A740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0D1F">
        <w:rPr>
          <w:rFonts w:ascii="Times New Roman" w:hAnsi="Times New Roman" w:cs="Times New Roman"/>
          <w:sz w:val="24"/>
          <w:szCs w:val="24"/>
        </w:rPr>
        <w:t>Платежный баланс в системе государственного регулирования экономики.</w:t>
      </w:r>
    </w:p>
    <w:p w:rsidR="004A7406" w:rsidRPr="00420D1F" w:rsidRDefault="004A7406" w:rsidP="004A74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7406" w:rsidRPr="00420D1F" w:rsidRDefault="004A7406" w:rsidP="004A74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7406" w:rsidRPr="00420D1F" w:rsidRDefault="004A7406" w:rsidP="004A7406">
      <w:pPr>
        <w:keepNext/>
        <w:keepLines/>
        <w:spacing w:before="240" w:after="0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64500939"/>
      <w:r w:rsidRPr="00420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Рекомендуемый перечень основной и дополнительной учебной литературы, необходимой </w:t>
      </w:r>
      <w:bookmarkEnd w:id="2"/>
      <w:r w:rsidRPr="00420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дол выполнения контрольной работы</w:t>
      </w:r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7"/>
          <w:shd w:val="clear" w:color="auto" w:fill="FFFFFF"/>
          <w:lang w:eastAsia="en-US"/>
        </w:rPr>
      </w:pPr>
      <w:r w:rsidRPr="00420D1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7"/>
          <w:shd w:val="clear" w:color="auto" w:fill="FFFFFF"/>
          <w:lang w:eastAsia="en-US"/>
        </w:rPr>
        <w:t>Основная учебная литература:</w:t>
      </w:r>
    </w:p>
    <w:p w:rsidR="004A7406" w:rsidRPr="00420D1F" w:rsidRDefault="004A7406" w:rsidP="004A740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Зюляев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 Н.А. Макроэкономика: продвинутый уровень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Н.А. 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Зюляев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; Поволжский государственный технологический университет. - Йошкар-Ола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ПГТУ, 2015. - 168 с. : ил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., 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табл., схем. -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Библиогр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в кн.. - ISBN 978-5-8158-1561-2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;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То же [Электронный ресурс]. - URL:</w:t>
      </w:r>
      <w:hyperlink r:id="rId5" w:history="1">
        <w:r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eastAsia="en-US"/>
          </w:rPr>
          <w:t>http://biblioclub.ru/index.php?page=book&amp;id=439342</w:t>
        </w:r>
      </w:hyperlink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7"/>
          <w:shd w:val="clear" w:color="auto" w:fill="FFFFFF"/>
          <w:lang w:eastAsia="en-US"/>
        </w:rPr>
      </w:pPr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7"/>
          <w:shd w:val="clear" w:color="auto" w:fill="FFFFFF"/>
          <w:lang w:eastAsia="en-US"/>
        </w:rPr>
      </w:pPr>
      <w:r w:rsidRPr="00420D1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7"/>
          <w:shd w:val="clear" w:color="auto" w:fill="FFFFFF"/>
          <w:lang w:eastAsia="en-US"/>
        </w:rPr>
        <w:t>Дополнительная учебная литература:</w:t>
      </w:r>
    </w:p>
    <w:p w:rsidR="004A7406" w:rsidRPr="00420D1F" w:rsidRDefault="004A7406" w:rsidP="004A7406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Анисимов, А.А. Макроэкономика: теория, практика, безопасность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А.А. Анисимов, Н.В. Артемьев, О.Б. Тихонова ; под ред. Е.Н.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Барикаев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- М. :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Юнити-Дана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, 2015. - 599 с. : табл., граф., схемы -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Библиогр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в кн. - ISBN 978-5-238-01781-5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;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То же [Электронный ресурс]. - URL:</w:t>
      </w:r>
      <w:hyperlink r:id="rId6" w:history="1">
        <w:r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eastAsia="en-US"/>
          </w:rPr>
          <w:t>http://biblioclub.ru/index.php?page=book&amp;id=114708</w:t>
        </w:r>
      </w:hyperlink>
    </w:p>
    <w:p w:rsidR="004A7406" w:rsidRPr="00420D1F" w:rsidRDefault="004A7406" w:rsidP="004A740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Кузнецов, Б.Т. Макроэкономика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учебное пособие / Б.Т. Кузнецов. - М. :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Юнити-Дана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2015. - 463 с. : граф., табл. - </w:t>
      </w:r>
      <w:proofErr w:type="spellStart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Библиогр</w:t>
      </w:r>
      <w:proofErr w:type="spellEnd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. в кн. - ISBN 978-5-238-01524-8</w:t>
      </w:r>
      <w:proofErr w:type="gramStart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 же [Электронный ресурс]. - URL:</w:t>
      </w:r>
      <w:hyperlink r:id="rId7" w:history="1">
        <w:r w:rsidRPr="00420D1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http://biblioclub.ru/index.php?page=book&amp;id=115415</w:t>
        </w:r>
      </w:hyperlink>
    </w:p>
    <w:p w:rsidR="004A7406" w:rsidRPr="00420D1F" w:rsidRDefault="004A7406" w:rsidP="004A74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4A74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7"/>
          <w:shd w:val="clear" w:color="auto" w:fill="FFFFFF"/>
          <w:lang w:eastAsia="en-US"/>
        </w:rPr>
      </w:pPr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>Макроэкономика. Основы мировой экономики</w:t>
      </w:r>
      <w:proofErr w:type="gramStart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 :</w:t>
      </w:r>
      <w:proofErr w:type="gramEnd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 учебное пособие / С.А. Шапиро, О.В. </w:t>
      </w:r>
      <w:proofErr w:type="spellStart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>Шатаева</w:t>
      </w:r>
      <w:proofErr w:type="spellEnd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, Е.А. </w:t>
      </w:r>
      <w:proofErr w:type="spellStart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>Марыганова</w:t>
      </w:r>
      <w:proofErr w:type="spellEnd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 и др. - М. ; Берлин : </w:t>
      </w:r>
      <w:proofErr w:type="spellStart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>Директ-Медиа</w:t>
      </w:r>
      <w:proofErr w:type="spellEnd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, 2015. - 272 с. : ил., табл. - </w:t>
      </w:r>
      <w:proofErr w:type="spellStart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>Библиогр</w:t>
      </w:r>
      <w:proofErr w:type="spellEnd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>. в кн. - ISBN 978-5-4475-3677-0</w:t>
      </w:r>
      <w:proofErr w:type="gramStart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 ;</w:t>
      </w:r>
      <w:proofErr w:type="gramEnd"/>
      <w:r w:rsidRPr="00420D1F">
        <w:rPr>
          <w:rFonts w:ascii="Times New Roman" w:eastAsia="Calibri" w:hAnsi="Times New Roman" w:cs="Times New Roman"/>
          <w:bCs/>
          <w:iCs/>
          <w:color w:val="000000"/>
          <w:sz w:val="24"/>
          <w:szCs w:val="27"/>
          <w:shd w:val="clear" w:color="auto" w:fill="FFFFFF"/>
          <w:lang w:eastAsia="en-US"/>
        </w:rPr>
        <w:t xml:space="preserve"> То же [Электронный ресурс]. - URL: http://biblioclub.ru/index.php?page=book&amp;id=272220.</w:t>
      </w:r>
    </w:p>
    <w:p w:rsidR="004A7406" w:rsidRPr="00420D1F" w:rsidRDefault="004A7406" w:rsidP="004A7406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_Toc464500940"/>
      <w:r w:rsidRPr="00420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Перечень ресурсов информационно-телекоммуникационной сети «Интернет» (далее - сеть «Интернет»), необходимых для </w:t>
      </w:r>
      <w:bookmarkEnd w:id="3"/>
      <w:r w:rsidRPr="00420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выполнения курсовой работы</w:t>
      </w:r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http://www.economy.gov.ru/minec/main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Министерство экономического развития Российской Федерации.</w:t>
      </w: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http</w:t>
        </w:r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://</w:t>
        </w:r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www</w:t>
        </w:r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gks</w:t>
        </w:r>
        <w:proofErr w:type="spellEnd"/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Федеральная служба государственной статистики.</w:t>
      </w: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0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http://www.minfin.ru/ru/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Министерство финансов Российской Федерации.</w:t>
      </w: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1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http://www.nalog.ru/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Министерство по налогам и сборам Российской Федерации</w:t>
      </w:r>
      <w:proofErr w:type="gramStart"/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.. </w:t>
      </w:r>
      <w:proofErr w:type="gramEnd"/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http://www.cbr.ru/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Центральный банк России. </w:t>
      </w: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3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http://www.fcsm.ru/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Федеральная служба по финансовым рынкам.</w:t>
      </w:r>
    </w:p>
    <w:p w:rsidR="004A7406" w:rsidRPr="00420D1F" w:rsidRDefault="00DC0CB0" w:rsidP="004A740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4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http://www.eer.ru/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Внешнеэкономические связи. </w:t>
      </w:r>
    </w:p>
    <w:p w:rsidR="004A7406" w:rsidRPr="00420D1F" w:rsidRDefault="00DC0CB0" w:rsidP="004A740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http://www.interfax.ru/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Интерфакс.</w:t>
      </w: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http://www.rbc.ru/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РБК</w:t>
      </w:r>
    </w:p>
    <w:p w:rsidR="004A7406" w:rsidRPr="00420D1F" w:rsidRDefault="00DC0CB0" w:rsidP="004A740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7" w:history="1">
        <w:r w:rsidR="004A7406"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http://elibrary.ru</w:t>
        </w:r>
      </w:hyperlink>
      <w:r w:rsidR="004A7406"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Электронная библиотека РФФИ.</w:t>
      </w:r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4A7406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64500941"/>
      <w:r w:rsidRPr="00420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Перечень информационных технологий, используемых при</w:t>
      </w:r>
      <w:bookmarkEnd w:id="4"/>
      <w:r w:rsidRPr="00420D1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выполнении контрольной работы</w:t>
      </w:r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406" w:rsidRPr="00420D1F" w:rsidRDefault="004A7406" w:rsidP="004A74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правовая система «Консультант Плюс»</w:t>
      </w:r>
    </w:p>
    <w:p w:rsidR="004A7406" w:rsidRPr="00420D1F" w:rsidRDefault="004A7406" w:rsidP="004A7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«Университетская библиотека </w:t>
      </w:r>
      <w:proofErr w:type="spellStart"/>
      <w:r w:rsidRPr="00420D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online</w:t>
      </w:r>
      <w:proofErr w:type="spellEnd"/>
      <w:r w:rsidRPr="00420D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»: </w:t>
      </w:r>
      <w:hyperlink r:id="rId18" w:history="1">
        <w:r w:rsidRPr="00420D1F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lang w:eastAsia="en-US"/>
          </w:rPr>
          <w:t>www.biblioclub.ru</w:t>
        </w:r>
      </w:hyperlink>
      <w:r w:rsidRPr="00420D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 </w:t>
      </w:r>
    </w:p>
    <w:p w:rsidR="004A7406" w:rsidRPr="00420D1F" w:rsidRDefault="004A7406" w:rsidP="004A74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0D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Электронно-библиотечная система издательства «Лань»:</w:t>
      </w:r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19" w:history="1">
        <w:r w:rsidRPr="00420D1F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  <w:lang w:eastAsia="en-US"/>
          </w:rPr>
          <w:t>http://e.lanbook.com</w:t>
        </w:r>
      </w:hyperlink>
    </w:p>
    <w:p w:rsidR="004A7406" w:rsidRPr="00420D1F" w:rsidRDefault="004A7406" w:rsidP="004A7406">
      <w:pPr>
        <w:rPr>
          <w:rFonts w:ascii="Times New Roman" w:eastAsia="Times New Roman" w:hAnsi="Times New Roman" w:cs="Times New Roman"/>
        </w:rPr>
      </w:pPr>
      <w:r w:rsidRPr="00420D1F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Электронно-библиотечная система издательства Znanium.com:  </w:t>
      </w:r>
      <w:hyperlink r:id="rId20" w:history="1">
        <w:r w:rsidRPr="00420D1F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http://znanium.com/</w:t>
        </w:r>
      </w:hyperlink>
    </w:p>
    <w:p w:rsidR="00C71520" w:rsidRPr="00420D1F" w:rsidRDefault="00C71520">
      <w:pPr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lastRenderedPageBreak/>
        <w:t>ФЕДЕРАЛЬНОЕ ГОСУДАРСТВЕННОЕ БЮДЖЕТНОЕ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ОБРАЗОВАТЕЛЬНОЕ УЧРЕЖДЕНИЕ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ВЫСШЕГО ОБРАЗОВАНИЯ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«БАШКИРСКИЙ ГОСУДАРСТВЕННЫЙ УНИВЕРСИТЕТ»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20D1F">
        <w:rPr>
          <w:rFonts w:ascii="Times New Roman" w:hAnsi="Times New Roman" w:cs="Times New Roman"/>
        </w:rPr>
        <w:t>Стерлитамакский</w:t>
      </w:r>
      <w:proofErr w:type="spellEnd"/>
      <w:r w:rsidRPr="00420D1F">
        <w:rPr>
          <w:rFonts w:ascii="Times New Roman" w:hAnsi="Times New Roman" w:cs="Times New Roman"/>
        </w:rPr>
        <w:t xml:space="preserve"> филиал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Экономический факультет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Кафедра экономической теории и анализа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Направление подготовки (специальность):</w:t>
      </w: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38.04.01 Экономика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Направленность (профиль) образовательной программы: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Экономика предприятия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Макроэкономика</w:t>
      </w:r>
      <w:r w:rsidR="009F3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(продвинутый уровень)</w:t>
      </w: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  <w:r w:rsidRPr="00420D1F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онтрольная</w:t>
      </w:r>
      <w:r w:rsidRPr="00420D1F">
        <w:rPr>
          <w:rFonts w:ascii="Times New Roman" w:hAnsi="Times New Roman" w:cs="Times New Roman"/>
        </w:rPr>
        <w:t xml:space="preserve">  работа</w:t>
      </w: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97"/>
        <w:gridCol w:w="4774"/>
      </w:tblGrid>
      <w:tr w:rsidR="00420D1F" w:rsidRPr="00420D1F" w:rsidTr="005F652F">
        <w:tc>
          <w:tcPr>
            <w:tcW w:w="5068" w:type="dxa"/>
            <w:shd w:val="clear" w:color="auto" w:fill="auto"/>
          </w:tcPr>
          <w:p w:rsidR="00420D1F" w:rsidRPr="00420D1F" w:rsidRDefault="00420D1F" w:rsidP="00420D1F">
            <w:pPr>
              <w:spacing w:after="0"/>
              <w:rPr>
                <w:rFonts w:ascii="Times New Roman" w:hAnsi="Times New Roman" w:cs="Times New Roman"/>
              </w:rPr>
            </w:pPr>
            <w:r w:rsidRPr="00420D1F">
              <w:rPr>
                <w:rFonts w:ascii="Times New Roman" w:hAnsi="Times New Roman" w:cs="Times New Roman"/>
              </w:rPr>
              <w:t>Научный руководитель:</w:t>
            </w:r>
          </w:p>
          <w:p w:rsidR="00420D1F" w:rsidRPr="00420D1F" w:rsidRDefault="00420D1F" w:rsidP="00420D1F">
            <w:pPr>
              <w:spacing w:after="0"/>
              <w:rPr>
                <w:rFonts w:ascii="Times New Roman" w:hAnsi="Times New Roman" w:cs="Times New Roman"/>
              </w:rPr>
            </w:pPr>
            <w:r w:rsidRPr="00420D1F">
              <w:rPr>
                <w:rFonts w:ascii="Times New Roman" w:hAnsi="Times New Roman" w:cs="Times New Roman"/>
              </w:rPr>
              <w:t>(ученая степень, звание, должность)</w:t>
            </w:r>
          </w:p>
          <w:p w:rsidR="00420D1F" w:rsidRPr="00420D1F" w:rsidRDefault="00420D1F" w:rsidP="00420D1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20D1F">
              <w:rPr>
                <w:rFonts w:ascii="Times New Roman" w:hAnsi="Times New Roman" w:cs="Times New Roman"/>
              </w:rPr>
              <w:t>К.э.н</w:t>
            </w:r>
            <w:proofErr w:type="spellEnd"/>
            <w:r w:rsidRPr="00420D1F">
              <w:rPr>
                <w:rFonts w:ascii="Times New Roman" w:hAnsi="Times New Roman" w:cs="Times New Roman"/>
              </w:rPr>
              <w:t xml:space="preserve">., доцент </w:t>
            </w:r>
            <w:r w:rsidR="009F3610">
              <w:rPr>
                <w:rFonts w:ascii="Times New Roman" w:hAnsi="Times New Roman" w:cs="Times New Roman"/>
              </w:rPr>
              <w:t>Алексеева Н.Г.</w:t>
            </w:r>
          </w:p>
          <w:p w:rsidR="00420D1F" w:rsidRPr="00420D1F" w:rsidRDefault="00420D1F" w:rsidP="00420D1F">
            <w:pPr>
              <w:spacing w:after="0"/>
              <w:rPr>
                <w:rFonts w:ascii="Times New Roman" w:hAnsi="Times New Roman" w:cs="Times New Roman"/>
              </w:rPr>
            </w:pPr>
          </w:p>
          <w:p w:rsidR="00420D1F" w:rsidRPr="00420D1F" w:rsidRDefault="00420D1F" w:rsidP="00420D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  <w:shd w:val="clear" w:color="auto" w:fill="auto"/>
          </w:tcPr>
          <w:p w:rsidR="00420D1F" w:rsidRPr="00420D1F" w:rsidRDefault="00420D1F" w:rsidP="00420D1F">
            <w:pPr>
              <w:spacing w:after="0"/>
              <w:rPr>
                <w:rFonts w:ascii="Times New Roman" w:hAnsi="Times New Roman" w:cs="Times New Roman"/>
              </w:rPr>
            </w:pPr>
            <w:r w:rsidRPr="00420D1F">
              <w:rPr>
                <w:rFonts w:ascii="Times New Roman" w:hAnsi="Times New Roman" w:cs="Times New Roman"/>
              </w:rPr>
              <w:t xml:space="preserve">Выполнил: студент </w:t>
            </w:r>
            <w:r>
              <w:rPr>
                <w:rFonts w:ascii="Times New Roman" w:hAnsi="Times New Roman" w:cs="Times New Roman"/>
              </w:rPr>
              <w:t>1</w:t>
            </w:r>
            <w:r w:rsidRPr="00420D1F">
              <w:rPr>
                <w:rFonts w:ascii="Times New Roman" w:hAnsi="Times New Roman" w:cs="Times New Roman"/>
              </w:rPr>
              <w:t xml:space="preserve">  курса</w:t>
            </w:r>
          </w:p>
          <w:p w:rsidR="00420D1F" w:rsidRPr="00420D1F" w:rsidRDefault="00420D1F" w:rsidP="00420D1F">
            <w:pPr>
              <w:spacing w:after="0"/>
              <w:rPr>
                <w:rFonts w:ascii="Times New Roman" w:hAnsi="Times New Roman" w:cs="Times New Roman"/>
              </w:rPr>
            </w:pPr>
            <w:r w:rsidRPr="00420D1F">
              <w:rPr>
                <w:rFonts w:ascii="Times New Roman" w:hAnsi="Times New Roman" w:cs="Times New Roman"/>
              </w:rPr>
              <w:t xml:space="preserve">заочной формы обучения группы </w:t>
            </w:r>
            <w:r w:rsidRPr="00420D1F">
              <w:rPr>
                <w:rFonts w:ascii="Times New Roman" w:hAnsi="Times New Roman" w:cs="Times New Roman"/>
                <w:lang w:val="en-US"/>
              </w:rPr>
              <w:t>Z</w:t>
            </w:r>
            <w:r>
              <w:rPr>
                <w:rFonts w:ascii="Times New Roman" w:hAnsi="Times New Roman" w:cs="Times New Roman"/>
              </w:rPr>
              <w:t>ЭП-1</w:t>
            </w:r>
            <w:r w:rsidRPr="00420D1F">
              <w:rPr>
                <w:rFonts w:ascii="Times New Roman" w:hAnsi="Times New Roman" w:cs="Times New Roman"/>
              </w:rPr>
              <w:t>1</w:t>
            </w:r>
          </w:p>
          <w:p w:rsidR="00420D1F" w:rsidRPr="00420D1F" w:rsidRDefault="009F3610" w:rsidP="00420D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0D1F" w:rsidRPr="00420D1F">
              <w:rPr>
                <w:rFonts w:ascii="Times New Roman" w:hAnsi="Times New Roman" w:cs="Times New Roman"/>
              </w:rPr>
              <w:t>Фамилия И.О.</w:t>
            </w:r>
          </w:p>
        </w:tc>
      </w:tr>
    </w:tbl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D1F">
        <w:rPr>
          <w:rFonts w:ascii="Times New Roman" w:hAnsi="Times New Roman" w:cs="Times New Roman"/>
        </w:rPr>
        <w:t>СТЕРЛИТАМАК – 2019</w:t>
      </w:r>
    </w:p>
    <w:p w:rsidR="00420D1F" w:rsidRPr="00420D1F" w:rsidRDefault="00420D1F" w:rsidP="00420D1F">
      <w:pPr>
        <w:spacing w:after="0"/>
        <w:rPr>
          <w:rFonts w:ascii="Times New Roman" w:hAnsi="Times New Roman" w:cs="Times New Roman"/>
        </w:rPr>
      </w:pPr>
    </w:p>
    <w:p w:rsidR="00420D1F" w:rsidRPr="00420D1F" w:rsidRDefault="00420D1F" w:rsidP="00420D1F">
      <w:pPr>
        <w:spacing w:after="0"/>
        <w:rPr>
          <w:rFonts w:ascii="Times New Roman" w:hAnsi="Times New Roman" w:cs="Times New Roman"/>
        </w:rPr>
      </w:pPr>
    </w:p>
    <w:sectPr w:rsidR="00420D1F" w:rsidRPr="00420D1F" w:rsidSect="0098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34E"/>
    <w:multiLevelType w:val="hybridMultilevel"/>
    <w:tmpl w:val="761A5A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159DA"/>
    <w:multiLevelType w:val="hybridMultilevel"/>
    <w:tmpl w:val="7E9A672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76C40"/>
    <w:multiLevelType w:val="hybridMultilevel"/>
    <w:tmpl w:val="3872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72CC1"/>
    <w:multiLevelType w:val="hybridMultilevel"/>
    <w:tmpl w:val="452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406"/>
    <w:rsid w:val="00420D1F"/>
    <w:rsid w:val="004A7406"/>
    <w:rsid w:val="00987E55"/>
    <w:rsid w:val="009F3610"/>
    <w:rsid w:val="00B87CEC"/>
    <w:rsid w:val="00C71520"/>
    <w:rsid w:val="00D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minec/main" TargetMode="External"/><Relationship Id="rId13" Type="http://schemas.openxmlformats.org/officeDocument/2006/relationships/hyperlink" Target="http://www.fcsm.ru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index.php?page=book&amp;id=115415" TargetMode="External"/><Relationship Id="rId12" Type="http://schemas.openxmlformats.org/officeDocument/2006/relationships/hyperlink" Target="http://www.cbr.ru/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bc.ru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4708" TargetMode="External"/><Relationship Id="rId11" Type="http://schemas.openxmlformats.org/officeDocument/2006/relationships/hyperlink" Target="http://www.nalog.ru/" TargetMode="External"/><Relationship Id="rId5" Type="http://schemas.openxmlformats.org/officeDocument/2006/relationships/hyperlink" Target="http://biblioclub.ru/index.php?page=book&amp;id=439342" TargetMode="External"/><Relationship Id="rId15" Type="http://schemas.openxmlformats.org/officeDocument/2006/relationships/hyperlink" Target="http://www.interfax.ru/" TargetMode="External"/><Relationship Id="rId10" Type="http://schemas.openxmlformats.org/officeDocument/2006/relationships/hyperlink" Target="http://www.minfin.ru/ru/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/" TargetMode="External"/><Relationship Id="rId14" Type="http://schemas.openxmlformats.org/officeDocument/2006/relationships/hyperlink" Target="http://www.e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korolevichle</cp:lastModifiedBy>
  <cp:revision>6</cp:revision>
  <cp:lastPrinted>2019-12-04T04:57:00Z</cp:lastPrinted>
  <dcterms:created xsi:type="dcterms:W3CDTF">2019-12-04T04:34:00Z</dcterms:created>
  <dcterms:modified xsi:type="dcterms:W3CDTF">2019-12-04T04:58:00Z</dcterms:modified>
</cp:coreProperties>
</file>